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77" w:rsidRPr="00D523A7" w:rsidRDefault="00307477" w:rsidP="00AE3785">
      <w:pPr>
        <w:jc w:val="center"/>
        <w:rPr>
          <w:b/>
          <w:kern w:val="2"/>
          <w:sz w:val="32"/>
          <w:szCs w:val="28"/>
        </w:rPr>
      </w:pPr>
      <w:r w:rsidRPr="00D523A7">
        <w:rPr>
          <w:b/>
          <w:kern w:val="2"/>
          <w:sz w:val="32"/>
          <w:szCs w:val="28"/>
        </w:rPr>
        <w:t>ПРАВИЛА ПРИЕМА</w:t>
      </w:r>
    </w:p>
    <w:p w:rsidR="00307477" w:rsidRDefault="00307477" w:rsidP="00AE3785">
      <w:pPr>
        <w:jc w:val="center"/>
        <w:rPr>
          <w:b/>
          <w:kern w:val="2"/>
          <w:sz w:val="32"/>
          <w:szCs w:val="28"/>
        </w:rPr>
      </w:pPr>
      <w:r w:rsidRPr="00D523A7">
        <w:rPr>
          <w:b/>
          <w:kern w:val="2"/>
          <w:sz w:val="32"/>
          <w:szCs w:val="28"/>
        </w:rPr>
        <w:t>в Михайловскую военную артиллерийскую академию</w:t>
      </w:r>
      <w:r w:rsidRPr="00D523A7">
        <w:rPr>
          <w:b/>
          <w:kern w:val="2"/>
          <w:sz w:val="32"/>
          <w:szCs w:val="28"/>
        </w:rPr>
        <w:br/>
      </w:r>
      <w:r>
        <w:rPr>
          <w:b/>
          <w:kern w:val="2"/>
          <w:sz w:val="32"/>
          <w:szCs w:val="28"/>
        </w:rPr>
        <w:t xml:space="preserve">кандидатов </w:t>
      </w:r>
      <w:r w:rsidR="00781EAE">
        <w:rPr>
          <w:b/>
          <w:kern w:val="2"/>
          <w:sz w:val="32"/>
          <w:szCs w:val="28"/>
        </w:rPr>
        <w:t>на</w:t>
      </w:r>
      <w:r w:rsidRPr="002A39A6">
        <w:rPr>
          <w:b/>
          <w:kern w:val="2"/>
          <w:sz w:val="32"/>
          <w:szCs w:val="28"/>
        </w:rPr>
        <w:t xml:space="preserve"> обучени</w:t>
      </w:r>
      <w:r w:rsidR="00781EAE">
        <w:rPr>
          <w:b/>
          <w:kern w:val="2"/>
          <w:sz w:val="32"/>
          <w:szCs w:val="28"/>
        </w:rPr>
        <w:t>е</w:t>
      </w:r>
      <w:r w:rsidRPr="002A39A6">
        <w:rPr>
          <w:b/>
          <w:kern w:val="2"/>
          <w:sz w:val="32"/>
          <w:szCs w:val="28"/>
        </w:rPr>
        <w:t xml:space="preserve"> курсантами</w:t>
      </w:r>
      <w:r>
        <w:rPr>
          <w:b/>
          <w:kern w:val="2"/>
          <w:sz w:val="32"/>
          <w:szCs w:val="28"/>
        </w:rPr>
        <w:t xml:space="preserve"> в 202</w:t>
      </w:r>
      <w:r w:rsidR="00AE3785">
        <w:rPr>
          <w:b/>
          <w:kern w:val="2"/>
          <w:sz w:val="32"/>
          <w:szCs w:val="28"/>
        </w:rPr>
        <w:t>3</w:t>
      </w:r>
      <w:r>
        <w:rPr>
          <w:b/>
          <w:kern w:val="2"/>
          <w:sz w:val="32"/>
          <w:szCs w:val="28"/>
        </w:rPr>
        <w:t xml:space="preserve"> году</w:t>
      </w:r>
    </w:p>
    <w:p w:rsidR="00AE3785" w:rsidRDefault="00AE3785" w:rsidP="00AE3785">
      <w:pPr>
        <w:jc w:val="center"/>
        <w:rPr>
          <w:b/>
          <w:kern w:val="2"/>
          <w:sz w:val="32"/>
          <w:szCs w:val="28"/>
        </w:rPr>
      </w:pPr>
    </w:p>
    <w:p w:rsidR="001B6F28" w:rsidRPr="00736EFE" w:rsidRDefault="001B6F28" w:rsidP="001B6F28">
      <w:pPr>
        <w:jc w:val="center"/>
        <w:rPr>
          <w:color w:val="000000" w:themeColor="text1"/>
        </w:rPr>
      </w:pPr>
      <w:r w:rsidRPr="00736EFE">
        <w:rPr>
          <w:b/>
          <w:bCs/>
          <w:color w:val="000000" w:themeColor="text1"/>
          <w:spacing w:val="-1"/>
          <w:sz w:val="28"/>
          <w:szCs w:val="28"/>
        </w:rPr>
        <w:t>I. Сведения об академии</w:t>
      </w:r>
    </w:p>
    <w:p w:rsidR="001B6F28" w:rsidRPr="00736EFE" w:rsidRDefault="001B6F28" w:rsidP="001B6F28">
      <w:pPr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Полное наименование – федеральное государственное казенное военное образовательное учреждение высшего образования «Михайловская военная артиллерийская академия» Министерства обороны Российской Федерации;</w:t>
      </w:r>
    </w:p>
    <w:p w:rsidR="001B6F28" w:rsidRPr="00736EFE" w:rsidRDefault="001B6F28" w:rsidP="001B6F28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736EFE">
        <w:rPr>
          <w:color w:val="000000" w:themeColor="text1"/>
          <w:sz w:val="28"/>
          <w:szCs w:val="28"/>
        </w:rPr>
        <w:t>сокращенное</w:t>
      </w:r>
      <w:proofErr w:type="gramEnd"/>
      <w:r w:rsidRPr="00736EFE">
        <w:rPr>
          <w:color w:val="000000" w:themeColor="text1"/>
          <w:sz w:val="28"/>
          <w:szCs w:val="28"/>
        </w:rPr>
        <w:t xml:space="preserve"> – Михайловская военная артиллерийская академия (МВАА).</w:t>
      </w:r>
    </w:p>
    <w:p w:rsidR="001B6F28" w:rsidRPr="00736EFE" w:rsidRDefault="001B6F28" w:rsidP="001B6F28">
      <w:pPr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 xml:space="preserve">Академия находится в ведомственном подчинении Министерства обороны Российской Федерации, непосредственном – главнокомандующего Сухопутными войсками, не имеет в своем составе филиалов и является единственной в Российской Федерации военной образовательной организацией высшего образования Министерства обороны Российской Федерации, осуществляющей подготовку специалистов для ракетных войск и артиллерии Сухопутных войск, Воздушно-десантных войск, морской пехоты, а также Федеральной службы безопасности России и </w:t>
      </w:r>
      <w:r>
        <w:rPr>
          <w:color w:val="000000" w:themeColor="text1"/>
          <w:sz w:val="28"/>
          <w:szCs w:val="28"/>
        </w:rPr>
        <w:t xml:space="preserve">войск </w:t>
      </w:r>
      <w:r w:rsidRPr="00736EFE">
        <w:rPr>
          <w:color w:val="000000" w:themeColor="text1"/>
          <w:sz w:val="28"/>
          <w:szCs w:val="28"/>
        </w:rPr>
        <w:t>национальной гвардии России.</w:t>
      </w:r>
    </w:p>
    <w:p w:rsidR="001B6F28" w:rsidRPr="00736EFE" w:rsidRDefault="001B6F28" w:rsidP="001B6F28">
      <w:pPr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736EFE">
        <w:rPr>
          <w:color w:val="000000" w:themeColor="text1"/>
          <w:spacing w:val="-4"/>
          <w:sz w:val="28"/>
          <w:szCs w:val="28"/>
        </w:rPr>
        <w:t>Местонахождение: ул. Комсомола, д. 22, г. Санкт-Петербург, Россия, 195009.</w:t>
      </w:r>
    </w:p>
    <w:p w:rsidR="001B6F28" w:rsidRPr="00736EFE" w:rsidRDefault="001B6F28" w:rsidP="001B6F28">
      <w:pPr>
        <w:shd w:val="clear" w:color="auto" w:fill="FFFFFF"/>
        <w:spacing w:before="240" w:after="240"/>
        <w:jc w:val="center"/>
        <w:rPr>
          <w:color w:val="000000" w:themeColor="text1"/>
        </w:rPr>
      </w:pPr>
      <w:r w:rsidRPr="00736EFE">
        <w:rPr>
          <w:b/>
          <w:bCs/>
          <w:color w:val="000000" w:themeColor="text1"/>
          <w:spacing w:val="-1"/>
          <w:sz w:val="28"/>
          <w:szCs w:val="28"/>
        </w:rPr>
        <w:t>II. Общие положения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Настоящие Правила</w:t>
      </w:r>
      <w:r w:rsidRPr="00736EFE">
        <w:rPr>
          <w:snapToGrid w:val="0"/>
          <w:color w:val="000000" w:themeColor="text1"/>
          <w:vertAlign w:val="superscript"/>
        </w:rPr>
        <w:footnoteReference w:id="1"/>
      </w:r>
      <w:r w:rsidRPr="00736EFE">
        <w:rPr>
          <w:snapToGrid w:val="0"/>
          <w:color w:val="000000" w:themeColor="text1"/>
          <w:sz w:val="28"/>
          <w:szCs w:val="28"/>
        </w:rPr>
        <w:t xml:space="preserve"> регламентируют прием в Михайловскую военную артиллерийскую академию </w:t>
      </w:r>
      <w:r w:rsidRPr="00736EFE">
        <w:rPr>
          <w:b/>
          <w:snapToGrid w:val="0"/>
          <w:color w:val="000000" w:themeColor="text1"/>
          <w:sz w:val="28"/>
          <w:szCs w:val="28"/>
        </w:rPr>
        <w:t>граждан Российской Федерации</w:t>
      </w:r>
      <w:r w:rsidRPr="00736EFE">
        <w:rPr>
          <w:snapToGrid w:val="0"/>
          <w:color w:val="000000" w:themeColor="text1"/>
          <w:sz w:val="28"/>
          <w:szCs w:val="28"/>
        </w:rPr>
        <w:t xml:space="preserve"> для их обучения в качестве курсантов по образовательным программам высшего образования (программам </w:t>
      </w:r>
      <w:proofErr w:type="spellStart"/>
      <w:r w:rsidRPr="00736EFE">
        <w:rPr>
          <w:snapToGrid w:val="0"/>
          <w:color w:val="000000" w:themeColor="text1"/>
          <w:sz w:val="28"/>
          <w:szCs w:val="28"/>
        </w:rPr>
        <w:t>специалитета</w:t>
      </w:r>
      <w:proofErr w:type="spellEnd"/>
      <w:r w:rsidRPr="00736EFE">
        <w:rPr>
          <w:snapToGrid w:val="0"/>
          <w:color w:val="000000" w:themeColor="text1"/>
          <w:sz w:val="28"/>
          <w:szCs w:val="28"/>
        </w:rPr>
        <w:t>) и среднего профессионального образования. Они раскрывают требования, предъявляемые к кандидатам, поступающим в академию.</w:t>
      </w:r>
    </w:p>
    <w:p w:rsidR="001B6F28" w:rsidRPr="00736EFE" w:rsidRDefault="001B6F28" w:rsidP="001B6F28">
      <w:pPr>
        <w:pStyle w:val="af1"/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Прием в академию осуществляется на конкурсной основе, условиями которого обеспечивается зачисление на обучение кандидатов, наиболее способных и подготовленных к освоению образовательных программ, а также наиболее соответствующих требованиям, предъявляемым к профессиональной пригодности кандидатов.</w:t>
      </w:r>
    </w:p>
    <w:p w:rsidR="001B6F28" w:rsidRPr="00736EFE" w:rsidRDefault="001B6F28" w:rsidP="001B6F28">
      <w:pPr>
        <w:pStyle w:val="af1"/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Количество мест на обучение устанавливается ежегодно Министерством обороны Российской Федерации и объявляется за месяц до начала профессионального отбора.</w:t>
      </w:r>
    </w:p>
    <w:p w:rsidR="001B6F28" w:rsidRPr="00736EFE" w:rsidRDefault="001B6F28" w:rsidP="001B6F2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Перечень специальностей подготовки, на которые проводится прием в соответствии с лицензией на право ведения академией образовательной деятельности, представлен в таблице.</w:t>
      </w:r>
    </w:p>
    <w:p w:rsidR="001B6F28" w:rsidRDefault="001B6F28" w:rsidP="001B6F2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3"/>
        <w:gridCol w:w="4710"/>
      </w:tblGrid>
      <w:tr w:rsidR="001B6F28" w:rsidRPr="00736EFE" w:rsidTr="00122567">
        <w:trPr>
          <w:trHeight w:val="850"/>
        </w:trPr>
        <w:tc>
          <w:tcPr>
            <w:tcW w:w="5143" w:type="dxa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Наименование военной специальности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Наименование специальности</w:t>
            </w:r>
          </w:p>
        </w:tc>
      </w:tr>
      <w:tr w:rsidR="001B6F28" w:rsidRPr="00736EFE" w:rsidTr="00122567">
        <w:trPr>
          <w:trHeight w:val="687"/>
        </w:trPr>
        <w:tc>
          <w:tcPr>
            <w:tcW w:w="9853" w:type="dxa"/>
            <w:gridSpan w:val="2"/>
            <w:shd w:val="clear" w:color="auto" w:fill="F2F2F2" w:themeFill="background1" w:themeFillShade="F2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b/>
                <w:bCs/>
                <w:color w:val="000000" w:themeColor="text1"/>
                <w:sz w:val="28"/>
              </w:rPr>
              <w:t xml:space="preserve">Высшее образование </w:t>
            </w:r>
            <w:r w:rsidRPr="00736EFE">
              <w:rPr>
                <w:b/>
                <w:bCs/>
                <w:color w:val="000000" w:themeColor="text1"/>
                <w:sz w:val="28"/>
              </w:rPr>
              <w:br/>
              <w:t xml:space="preserve">(программы </w:t>
            </w:r>
            <w:proofErr w:type="spellStart"/>
            <w:r w:rsidRPr="00736EFE">
              <w:rPr>
                <w:b/>
                <w:bCs/>
                <w:color w:val="000000" w:themeColor="text1"/>
                <w:sz w:val="28"/>
              </w:rPr>
              <w:t>специалитета</w:t>
            </w:r>
            <w:proofErr w:type="spellEnd"/>
            <w:r w:rsidRPr="00736EFE">
              <w:rPr>
                <w:b/>
                <w:bCs/>
                <w:color w:val="000000" w:themeColor="text1"/>
                <w:sz w:val="28"/>
              </w:rPr>
              <w:t>)</w:t>
            </w:r>
          </w:p>
        </w:tc>
      </w:tr>
      <w:tr w:rsidR="001B6F28" w:rsidRPr="00736EFE" w:rsidTr="00122567">
        <w:trPr>
          <w:trHeight w:val="850"/>
        </w:trPr>
        <w:tc>
          <w:tcPr>
            <w:tcW w:w="5143" w:type="dxa"/>
            <w:shd w:val="clear" w:color="auto" w:fill="auto"/>
          </w:tcPr>
          <w:p w:rsidR="001B6F28" w:rsidRPr="00736EFE" w:rsidRDefault="001B6F28" w:rsidP="00122567">
            <w:pPr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Применение и эксплуатация средств автоматизации ракетных войск и артиллерии</w:t>
            </w:r>
          </w:p>
        </w:tc>
        <w:tc>
          <w:tcPr>
            <w:tcW w:w="4710" w:type="dxa"/>
            <w:shd w:val="clear" w:color="auto" w:fill="auto"/>
          </w:tcPr>
          <w:p w:rsidR="001B6F28" w:rsidRPr="00696B9F" w:rsidRDefault="001B6F28" w:rsidP="00122567">
            <w:pPr>
              <w:rPr>
                <w:sz w:val="28"/>
                <w:szCs w:val="28"/>
              </w:rPr>
            </w:pPr>
            <w:r w:rsidRPr="00696B9F">
              <w:rPr>
                <w:sz w:val="28"/>
                <w:szCs w:val="28"/>
              </w:rPr>
              <w:t>09.05.01 Применение и эксплуатация автоматизированных систем специального назначения</w:t>
            </w:r>
          </w:p>
        </w:tc>
      </w:tr>
      <w:tr w:rsidR="001B6F28" w:rsidRPr="00736EFE" w:rsidTr="00122567">
        <w:trPr>
          <w:trHeight w:val="701"/>
        </w:trPr>
        <w:tc>
          <w:tcPr>
            <w:tcW w:w="5143" w:type="dxa"/>
            <w:shd w:val="clear" w:color="auto" w:fill="auto"/>
          </w:tcPr>
          <w:p w:rsidR="001B6F28" w:rsidRPr="00736EFE" w:rsidRDefault="001B6F28" w:rsidP="00122567">
            <w:pPr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Применение подразделений артиллерийской разведки</w:t>
            </w:r>
          </w:p>
        </w:tc>
        <w:tc>
          <w:tcPr>
            <w:tcW w:w="4710" w:type="dxa"/>
            <w:shd w:val="clear" w:color="auto" w:fill="auto"/>
          </w:tcPr>
          <w:p w:rsidR="001B6F28" w:rsidRPr="00696B9F" w:rsidRDefault="001B6F28" w:rsidP="00122567">
            <w:pPr>
              <w:rPr>
                <w:sz w:val="28"/>
                <w:szCs w:val="28"/>
              </w:rPr>
            </w:pPr>
            <w:r w:rsidRPr="00696B9F">
              <w:rPr>
                <w:sz w:val="28"/>
                <w:szCs w:val="28"/>
              </w:rPr>
              <w:t>11.05.02 Специальные радиотехнические системы</w:t>
            </w:r>
          </w:p>
        </w:tc>
      </w:tr>
      <w:tr w:rsidR="001B6F28" w:rsidRPr="00736EFE" w:rsidTr="00122567">
        <w:trPr>
          <w:trHeight w:val="519"/>
        </w:trPr>
        <w:tc>
          <w:tcPr>
            <w:tcW w:w="5143" w:type="dxa"/>
            <w:shd w:val="clear" w:color="auto" w:fill="auto"/>
          </w:tcPr>
          <w:p w:rsidR="001B6F28" w:rsidRPr="00736EFE" w:rsidRDefault="001B6F28" w:rsidP="00122567">
            <w:pPr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Применение подразделений артиллерии</w:t>
            </w:r>
          </w:p>
        </w:tc>
        <w:tc>
          <w:tcPr>
            <w:tcW w:w="4710" w:type="dxa"/>
            <w:vMerge w:val="restart"/>
            <w:shd w:val="clear" w:color="auto" w:fill="auto"/>
          </w:tcPr>
          <w:p w:rsidR="001B6F28" w:rsidRPr="00696B9F" w:rsidRDefault="001B6F28" w:rsidP="00122567">
            <w:pPr>
              <w:rPr>
                <w:sz w:val="28"/>
                <w:szCs w:val="28"/>
              </w:rPr>
            </w:pPr>
            <w:r w:rsidRPr="00696B9F">
              <w:rPr>
                <w:sz w:val="28"/>
                <w:szCs w:val="28"/>
              </w:rPr>
              <w:t>13.05.02 Специальные электромеханические системы</w:t>
            </w:r>
          </w:p>
        </w:tc>
      </w:tr>
      <w:tr w:rsidR="001B6F28" w:rsidRPr="00736EFE" w:rsidTr="00122567">
        <w:trPr>
          <w:trHeight w:val="659"/>
        </w:trPr>
        <w:tc>
          <w:tcPr>
            <w:tcW w:w="5143" w:type="dxa"/>
            <w:shd w:val="clear" w:color="auto" w:fill="auto"/>
          </w:tcPr>
          <w:p w:rsidR="001B6F28" w:rsidRPr="00736EFE" w:rsidRDefault="001B6F28" w:rsidP="00122567">
            <w:pPr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Применение подразделений артиллерии воздушно-десантных войск</w:t>
            </w:r>
          </w:p>
        </w:tc>
        <w:tc>
          <w:tcPr>
            <w:tcW w:w="4710" w:type="dxa"/>
            <w:vMerge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B6F28" w:rsidRPr="00736EFE" w:rsidTr="00122567">
        <w:trPr>
          <w:trHeight w:val="575"/>
        </w:trPr>
        <w:tc>
          <w:tcPr>
            <w:tcW w:w="5143" w:type="dxa"/>
            <w:shd w:val="clear" w:color="auto" w:fill="auto"/>
          </w:tcPr>
          <w:p w:rsidR="001B6F28" w:rsidRPr="00736EFE" w:rsidRDefault="001B6F28" w:rsidP="00122567">
            <w:pPr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Применение подразделений артиллерии морской пехоты</w:t>
            </w:r>
          </w:p>
        </w:tc>
        <w:tc>
          <w:tcPr>
            <w:tcW w:w="4710" w:type="dxa"/>
            <w:vMerge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B6F28" w:rsidRPr="00736EFE" w:rsidTr="00122567">
        <w:trPr>
          <w:trHeight w:val="850"/>
        </w:trPr>
        <w:tc>
          <w:tcPr>
            <w:tcW w:w="5143" w:type="dxa"/>
            <w:shd w:val="clear" w:color="auto" w:fill="auto"/>
          </w:tcPr>
          <w:p w:rsidR="001B6F28" w:rsidRPr="00736EFE" w:rsidRDefault="001B6F28" w:rsidP="00122567">
            <w:pPr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Применение и эксплуатация комплексов тактических, оперативно-тактических ракет, реактивных систем залпового огня и специальных изделий</w:t>
            </w:r>
          </w:p>
        </w:tc>
        <w:tc>
          <w:tcPr>
            <w:tcW w:w="4710" w:type="dxa"/>
            <w:vMerge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B6F28" w:rsidRPr="00736EFE" w:rsidTr="00122567">
        <w:trPr>
          <w:trHeight w:val="850"/>
        </w:trPr>
        <w:tc>
          <w:tcPr>
            <w:tcW w:w="5143" w:type="dxa"/>
            <w:shd w:val="clear" w:color="auto" w:fill="auto"/>
          </w:tcPr>
          <w:p w:rsidR="001B6F28" w:rsidRPr="00736EFE" w:rsidRDefault="001B6F28" w:rsidP="00122567">
            <w:pPr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Применение подразделений специального обеспечения и эксплуатация специальных боеприпасов</w:t>
            </w:r>
          </w:p>
        </w:tc>
        <w:tc>
          <w:tcPr>
            <w:tcW w:w="4710" w:type="dxa"/>
            <w:vMerge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B6F28" w:rsidRPr="00736EFE" w:rsidTr="00122567">
        <w:trPr>
          <w:trHeight w:val="850"/>
        </w:trPr>
        <w:tc>
          <w:tcPr>
            <w:tcW w:w="9853" w:type="dxa"/>
            <w:gridSpan w:val="2"/>
            <w:shd w:val="clear" w:color="auto" w:fill="F2F2F2" w:themeFill="background1" w:themeFillShade="F2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b/>
                <w:bCs/>
                <w:color w:val="000000" w:themeColor="text1"/>
                <w:sz w:val="28"/>
              </w:rPr>
              <w:t xml:space="preserve">Среднее профессиональное образование </w:t>
            </w:r>
            <w:r w:rsidRPr="00736EFE">
              <w:rPr>
                <w:b/>
                <w:bCs/>
                <w:color w:val="000000" w:themeColor="text1"/>
                <w:sz w:val="28"/>
              </w:rPr>
              <w:br/>
              <w:t>(программы подготовки специалистов среднего звена)</w:t>
            </w:r>
          </w:p>
        </w:tc>
      </w:tr>
      <w:tr w:rsidR="001B6F28" w:rsidRPr="00736EFE" w:rsidTr="00122567">
        <w:trPr>
          <w:trHeight w:val="850"/>
        </w:trPr>
        <w:tc>
          <w:tcPr>
            <w:tcW w:w="5143" w:type="dxa"/>
            <w:shd w:val="clear" w:color="auto" w:fill="auto"/>
          </w:tcPr>
          <w:p w:rsidR="001B6F28" w:rsidRPr="00736EFE" w:rsidRDefault="001B6F28" w:rsidP="00122567">
            <w:pPr>
              <w:rPr>
                <w:color w:val="000000" w:themeColor="text1"/>
                <w:sz w:val="28"/>
                <w:szCs w:val="24"/>
              </w:rPr>
            </w:pPr>
            <w:r w:rsidRPr="00736EFE">
              <w:rPr>
                <w:color w:val="000000" w:themeColor="text1"/>
                <w:sz w:val="28"/>
                <w:szCs w:val="24"/>
              </w:rPr>
              <w:t>Применение и эксплуатация аппаратуры и оборудования автоматизированных систем управления и связи пунктов управления</w:t>
            </w:r>
          </w:p>
        </w:tc>
        <w:tc>
          <w:tcPr>
            <w:tcW w:w="4710" w:type="dxa"/>
            <w:shd w:val="clear" w:color="auto" w:fill="auto"/>
          </w:tcPr>
          <w:p w:rsidR="001B6F28" w:rsidRPr="00736EFE" w:rsidRDefault="001B6F28" w:rsidP="00122567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696B9F">
              <w:rPr>
                <w:sz w:val="28"/>
                <w:szCs w:val="24"/>
              </w:rPr>
              <w:t>09.02.0</w:t>
            </w:r>
            <w:r>
              <w:rPr>
                <w:sz w:val="28"/>
                <w:szCs w:val="24"/>
              </w:rPr>
              <w:t>7 Информационные системы и программирование</w:t>
            </w:r>
          </w:p>
        </w:tc>
      </w:tr>
    </w:tbl>
    <w:p w:rsidR="001B6F28" w:rsidRDefault="001B6F28" w:rsidP="001B6F28">
      <w:pPr>
        <w:pStyle w:val="af1"/>
        <w:ind w:firstLine="720"/>
        <w:jc w:val="both"/>
        <w:rPr>
          <w:snapToGrid w:val="0"/>
          <w:color w:val="000000" w:themeColor="text1"/>
          <w:sz w:val="28"/>
          <w:szCs w:val="28"/>
        </w:rPr>
      </w:pPr>
    </w:p>
    <w:p w:rsidR="001B6F28" w:rsidRPr="00736EFE" w:rsidRDefault="001B6F28" w:rsidP="001B6F28">
      <w:pPr>
        <w:pStyle w:val="af1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В академии ведется подготовка только по </w:t>
      </w:r>
      <w:r w:rsidRPr="00736EFE">
        <w:rPr>
          <w:b/>
          <w:snapToGrid w:val="0"/>
          <w:color w:val="000000" w:themeColor="text1"/>
          <w:sz w:val="28"/>
          <w:szCs w:val="28"/>
        </w:rPr>
        <w:t>очной форме обучения, на бюджетной основе</w:t>
      </w:r>
      <w:r w:rsidRPr="00736EFE">
        <w:rPr>
          <w:snapToGrid w:val="0"/>
          <w:color w:val="000000" w:themeColor="text1"/>
          <w:sz w:val="28"/>
          <w:szCs w:val="28"/>
        </w:rPr>
        <w:t>.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Сроки обучения по программам</w:t>
      </w:r>
      <w:r w:rsidRPr="00736EFE">
        <w:rPr>
          <w:color w:val="000000" w:themeColor="text1"/>
          <w:sz w:val="28"/>
          <w:szCs w:val="28"/>
        </w:rPr>
        <w:t xml:space="preserve"> высшего (программам </w:t>
      </w:r>
      <w:proofErr w:type="spellStart"/>
      <w:r w:rsidRPr="00736EFE">
        <w:rPr>
          <w:snapToGrid w:val="0"/>
          <w:color w:val="000000" w:themeColor="text1"/>
          <w:sz w:val="28"/>
          <w:szCs w:val="28"/>
        </w:rPr>
        <w:t>специалитета</w:t>
      </w:r>
      <w:proofErr w:type="spellEnd"/>
      <w:r w:rsidRPr="00736EFE">
        <w:rPr>
          <w:snapToGrid w:val="0"/>
          <w:color w:val="000000" w:themeColor="text1"/>
          <w:sz w:val="28"/>
          <w:szCs w:val="28"/>
        </w:rPr>
        <w:t xml:space="preserve">) и среднего профессионального образования – </w:t>
      </w:r>
      <w:r w:rsidRPr="00736EFE">
        <w:rPr>
          <w:b/>
          <w:snapToGrid w:val="0"/>
          <w:color w:val="000000" w:themeColor="text1"/>
          <w:sz w:val="28"/>
          <w:szCs w:val="28"/>
        </w:rPr>
        <w:t>5 лет</w:t>
      </w:r>
      <w:r w:rsidRPr="00736EFE">
        <w:rPr>
          <w:snapToGrid w:val="0"/>
          <w:color w:val="000000" w:themeColor="text1"/>
          <w:sz w:val="28"/>
          <w:szCs w:val="28"/>
        </w:rPr>
        <w:t xml:space="preserve"> и </w:t>
      </w:r>
      <w:r w:rsidRPr="00736EFE">
        <w:rPr>
          <w:b/>
          <w:snapToGrid w:val="0"/>
          <w:color w:val="000000" w:themeColor="text1"/>
          <w:sz w:val="28"/>
          <w:szCs w:val="28"/>
        </w:rPr>
        <w:t>2 года 10 месяцев</w:t>
      </w:r>
      <w:r w:rsidRPr="00736EFE">
        <w:rPr>
          <w:snapToGrid w:val="0"/>
          <w:color w:val="000000" w:themeColor="text1"/>
          <w:sz w:val="28"/>
          <w:szCs w:val="28"/>
        </w:rPr>
        <w:t xml:space="preserve"> соответственно.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Количество кандидатов, подлежащих зачислению курсантами на 1-й курс академии по каждой специальности, определяется расчетами комплектования 1-го курса академии переменным составом.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Выпускникам академии, освоившим программу </w:t>
      </w:r>
      <w:proofErr w:type="spellStart"/>
      <w:r w:rsidRPr="00736EFE">
        <w:rPr>
          <w:snapToGrid w:val="0"/>
          <w:color w:val="000000" w:themeColor="text1"/>
          <w:sz w:val="28"/>
          <w:szCs w:val="28"/>
        </w:rPr>
        <w:t>специалитета</w:t>
      </w:r>
      <w:proofErr w:type="spellEnd"/>
      <w:r w:rsidRPr="00736EFE">
        <w:rPr>
          <w:snapToGrid w:val="0"/>
          <w:color w:val="000000" w:themeColor="text1"/>
          <w:sz w:val="28"/>
          <w:szCs w:val="28"/>
        </w:rPr>
        <w:t xml:space="preserve"> и успешно прошедшим государственную итоговую аттестацию, присваивается воинское звание «лейтенант», квалификация «инженер» и выдается диплом специалиста.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Выпускникам академии, освоившим программу среднего профессионального образования и успешно прошедшим государственную итоговую аттестацию, присваивается воинское звание «прапорщик», </w:t>
      </w:r>
      <w:r w:rsidRPr="00736EFE">
        <w:rPr>
          <w:snapToGrid w:val="0"/>
          <w:color w:val="000000" w:themeColor="text1"/>
          <w:sz w:val="28"/>
          <w:szCs w:val="28"/>
        </w:rPr>
        <w:lastRenderedPageBreak/>
        <w:t>квалификация «</w:t>
      </w:r>
      <w:r w:rsidRPr="00A27454">
        <w:rPr>
          <w:snapToGrid w:val="0"/>
          <w:color w:val="000000" w:themeColor="text1"/>
          <w:sz w:val="28"/>
          <w:szCs w:val="28"/>
        </w:rPr>
        <w:t>специалист по информационным системам</w:t>
      </w:r>
      <w:r w:rsidRPr="00736EFE">
        <w:rPr>
          <w:snapToGrid w:val="0"/>
          <w:color w:val="000000" w:themeColor="text1"/>
          <w:sz w:val="28"/>
          <w:szCs w:val="28"/>
        </w:rPr>
        <w:t>» и выдается диплом о среднем профессиональном образовании.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Зачислению на обучение курсантами в академию предшествуют этапы предварительного и профессионального отборов кандидатов.</w:t>
      </w:r>
    </w:p>
    <w:p w:rsidR="001B6F28" w:rsidRPr="00736EFE" w:rsidRDefault="001B6F28" w:rsidP="001B6F28">
      <w:pPr>
        <w:shd w:val="clear" w:color="auto" w:fill="FFFFFF"/>
        <w:spacing w:before="360" w:after="360"/>
        <w:jc w:val="center"/>
        <w:rPr>
          <w:b/>
          <w:color w:val="000000" w:themeColor="text1"/>
          <w:sz w:val="28"/>
          <w:szCs w:val="28"/>
        </w:rPr>
      </w:pPr>
      <w:r w:rsidRPr="00736EFE">
        <w:rPr>
          <w:b/>
          <w:color w:val="000000" w:themeColor="text1"/>
          <w:sz w:val="28"/>
          <w:szCs w:val="28"/>
        </w:rPr>
        <w:t>III. Требования, предъявляемые к кандидатам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В качестве кандидатов рассматриваются граждане мужского пола, имеющие среднее общее образование, подтвержденное документом о среднем общем образовании или документом о среднем профессиональном образовании, из числа: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 xml:space="preserve">граждан в возрасте </w:t>
      </w:r>
      <w:r w:rsidRPr="00736EFE">
        <w:rPr>
          <w:b/>
          <w:color w:val="000000" w:themeColor="text1"/>
          <w:sz w:val="28"/>
          <w:szCs w:val="28"/>
        </w:rPr>
        <w:t>от 16 до 22 лет</w:t>
      </w:r>
      <w:r w:rsidRPr="00736EFE">
        <w:rPr>
          <w:color w:val="000000" w:themeColor="text1"/>
          <w:sz w:val="28"/>
          <w:szCs w:val="28"/>
        </w:rPr>
        <w:t>, не проходивших военную службу;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граждан, прошедших военную службу, и военнослужащих, проходящих военную службу по призыву, – до достижения ими возраста </w:t>
      </w:r>
      <w:r w:rsidRPr="00736EFE">
        <w:rPr>
          <w:b/>
          <w:snapToGrid w:val="0"/>
          <w:color w:val="000000" w:themeColor="text1"/>
          <w:sz w:val="28"/>
          <w:szCs w:val="28"/>
        </w:rPr>
        <w:t>24 лет</w:t>
      </w:r>
      <w:r w:rsidRPr="00736EFE">
        <w:rPr>
          <w:snapToGrid w:val="0"/>
          <w:color w:val="000000" w:themeColor="text1"/>
          <w:sz w:val="28"/>
          <w:szCs w:val="28"/>
        </w:rPr>
        <w:t>;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8C0FF1">
        <w:rPr>
          <w:snapToGrid w:val="0"/>
          <w:color w:val="000000" w:themeColor="text1"/>
          <w:sz w:val="28"/>
          <w:szCs w:val="28"/>
        </w:rPr>
        <w:t xml:space="preserve">военнослужащих, проходящих военную службу по контракту, </w:t>
      </w:r>
      <w:r w:rsidRPr="008C0FF1">
        <w:rPr>
          <w:snapToGrid w:val="0"/>
          <w:color w:val="000000" w:themeColor="text1"/>
          <w:sz w:val="28"/>
          <w:szCs w:val="28"/>
        </w:rPr>
        <w:sym w:font="Symbol" w:char="F02D"/>
      </w:r>
      <w:r w:rsidRPr="008C0FF1">
        <w:rPr>
          <w:snapToGrid w:val="0"/>
          <w:color w:val="000000" w:themeColor="text1"/>
          <w:sz w:val="28"/>
          <w:szCs w:val="28"/>
        </w:rPr>
        <w:t xml:space="preserve"> </w:t>
      </w:r>
      <w:r w:rsidR="008C0FF1">
        <w:rPr>
          <w:snapToGrid w:val="0"/>
          <w:color w:val="000000" w:themeColor="text1"/>
          <w:sz w:val="28"/>
          <w:szCs w:val="28"/>
        </w:rPr>
        <w:t>в порядке, определенном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органа, в которых предусмотрена военная служба.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 xml:space="preserve">Возраст определяется по состоянию на </w:t>
      </w:r>
      <w:r w:rsidRPr="00736EFE">
        <w:rPr>
          <w:b/>
          <w:color w:val="000000" w:themeColor="text1"/>
          <w:sz w:val="28"/>
          <w:szCs w:val="28"/>
        </w:rPr>
        <w:t xml:space="preserve">1 августа </w:t>
      </w:r>
      <w:r w:rsidRPr="00736EFE">
        <w:rPr>
          <w:color w:val="000000" w:themeColor="text1"/>
          <w:sz w:val="28"/>
          <w:szCs w:val="28"/>
        </w:rPr>
        <w:t>года поступления.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Не могут рассматриваться в качестве кандидатов граждане: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736EFE">
        <w:rPr>
          <w:snapToGrid w:val="0"/>
          <w:color w:val="000000" w:themeColor="text1"/>
          <w:sz w:val="28"/>
          <w:szCs w:val="28"/>
        </w:rPr>
        <w:t>имеющие</w:t>
      </w:r>
      <w:proofErr w:type="gramEnd"/>
      <w:r w:rsidRPr="00736EFE">
        <w:rPr>
          <w:snapToGrid w:val="0"/>
          <w:color w:val="000000" w:themeColor="text1"/>
          <w:sz w:val="28"/>
          <w:szCs w:val="28"/>
        </w:rPr>
        <w:t xml:space="preserve"> высшее образование;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 xml:space="preserve">в </w:t>
      </w:r>
      <w:proofErr w:type="gramStart"/>
      <w:r w:rsidRPr="00736EFE">
        <w:rPr>
          <w:color w:val="000000" w:themeColor="text1"/>
          <w:sz w:val="28"/>
          <w:szCs w:val="28"/>
        </w:rPr>
        <w:t>отношении</w:t>
      </w:r>
      <w:proofErr w:type="gramEnd"/>
      <w:r w:rsidRPr="00736EFE">
        <w:rPr>
          <w:color w:val="000000" w:themeColor="text1"/>
          <w:sz w:val="28"/>
          <w:szCs w:val="28"/>
        </w:rPr>
        <w:t xml:space="preserve"> которых ведется дознание либо предварительное следствие или уголовное дело в отношении которых передано в суд;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 xml:space="preserve">в </w:t>
      </w:r>
      <w:proofErr w:type="gramStart"/>
      <w:r w:rsidRPr="00736EFE">
        <w:rPr>
          <w:color w:val="000000" w:themeColor="text1"/>
          <w:sz w:val="28"/>
          <w:szCs w:val="28"/>
        </w:rPr>
        <w:t>отношении</w:t>
      </w:r>
      <w:proofErr w:type="gramEnd"/>
      <w:r w:rsidRPr="00736EFE">
        <w:rPr>
          <w:color w:val="000000" w:themeColor="text1"/>
          <w:sz w:val="28"/>
          <w:szCs w:val="28"/>
        </w:rPr>
        <w:t xml:space="preserve"> которых вынесен обвинительный приговор и которым назначено наказание;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имеющие неснятую или непогашенную судимость за совершение преступления;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отбывавшие наказание в виде лишения свободы;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лишенные на определенный срок вступившим в законную силу решением суда права занимать воинские должности в течение указанного срока.</w:t>
      </w:r>
    </w:p>
    <w:p w:rsidR="001B6F28" w:rsidRPr="00736EFE" w:rsidRDefault="001B6F28" w:rsidP="001B6F28">
      <w:pPr>
        <w:keepNext/>
        <w:shd w:val="clear" w:color="auto" w:fill="FFFFFF"/>
        <w:spacing w:before="240" w:after="240"/>
        <w:jc w:val="center"/>
        <w:rPr>
          <w:b/>
          <w:color w:val="000000" w:themeColor="text1"/>
          <w:sz w:val="28"/>
          <w:szCs w:val="28"/>
        </w:rPr>
      </w:pPr>
      <w:r w:rsidRPr="00736EFE">
        <w:rPr>
          <w:b/>
          <w:bCs/>
          <w:color w:val="000000" w:themeColor="text1"/>
          <w:sz w:val="28"/>
          <w:szCs w:val="28"/>
        </w:rPr>
        <w:t>IV. П</w:t>
      </w:r>
      <w:r w:rsidRPr="00736EFE">
        <w:rPr>
          <w:b/>
          <w:color w:val="000000" w:themeColor="text1"/>
          <w:sz w:val="28"/>
          <w:szCs w:val="28"/>
        </w:rPr>
        <w:t>редварительный отбор кандидатов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Предварительный отбор кандидатов из числа </w:t>
      </w:r>
      <w:r w:rsidRPr="00736EFE">
        <w:rPr>
          <w:i/>
          <w:snapToGrid w:val="0"/>
          <w:color w:val="000000" w:themeColor="text1"/>
          <w:sz w:val="28"/>
          <w:szCs w:val="28"/>
        </w:rPr>
        <w:t>граждан, прошедших и не проходивших военную службу</w:t>
      </w:r>
      <w:r w:rsidRPr="00736EFE">
        <w:rPr>
          <w:snapToGrid w:val="0"/>
          <w:color w:val="000000" w:themeColor="text1"/>
          <w:sz w:val="28"/>
          <w:szCs w:val="28"/>
        </w:rPr>
        <w:t xml:space="preserve">, проводится военными комиссарами субъектов Российской Федерации, призывными комиссиями, создаваемыми в муниципальных районах, городских округах и на внутригородских территориях городов федерального значения, начальниками суворовских военных училищ и кадетских корпусов, а из числа </w:t>
      </w:r>
      <w:r w:rsidRPr="00736EFE">
        <w:rPr>
          <w:i/>
          <w:snapToGrid w:val="0"/>
          <w:color w:val="000000" w:themeColor="text1"/>
          <w:sz w:val="28"/>
          <w:szCs w:val="28"/>
        </w:rPr>
        <w:t>военнослужащих</w:t>
      </w:r>
      <w:r w:rsidRPr="00736EFE">
        <w:rPr>
          <w:snapToGrid w:val="0"/>
          <w:color w:val="000000" w:themeColor="text1"/>
          <w:sz w:val="28"/>
          <w:szCs w:val="28"/>
        </w:rPr>
        <w:t xml:space="preserve"> – командирами воинских частей (соединений).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Мероприятия предварительного отбора проводятся в целях направления на вступительные испытания кандидатов, соответствующих предъявляемым требованиям настоящих Правил приема, и включают определение годности кандидатов к обучению по: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наличию гражданства Российской Федерации;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lastRenderedPageBreak/>
        <w:t>уровню образования;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возрасту;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состоянию здоровья;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уровню физической подготовленности;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категории профессиональной пригодности.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Лица из числа </w:t>
      </w:r>
      <w:r w:rsidRPr="00736EFE">
        <w:rPr>
          <w:i/>
          <w:snapToGrid w:val="0"/>
          <w:color w:val="000000" w:themeColor="text1"/>
          <w:sz w:val="28"/>
          <w:szCs w:val="28"/>
        </w:rPr>
        <w:t>граждан, прошедших и не проходивших военную службу</w:t>
      </w:r>
      <w:r w:rsidRPr="00736EFE">
        <w:rPr>
          <w:snapToGrid w:val="0"/>
          <w:color w:val="000000" w:themeColor="text1"/>
          <w:sz w:val="28"/>
          <w:szCs w:val="28"/>
        </w:rPr>
        <w:t xml:space="preserve">, изъявившие желание поступить в академию, </w:t>
      </w:r>
      <w:r w:rsidRPr="00736EFE">
        <w:rPr>
          <w:b/>
          <w:snapToGrid w:val="0"/>
          <w:color w:val="000000" w:themeColor="text1"/>
          <w:sz w:val="28"/>
          <w:szCs w:val="28"/>
        </w:rPr>
        <w:t>до 1 апреля</w:t>
      </w:r>
      <w:r w:rsidRPr="00736EFE">
        <w:rPr>
          <w:snapToGrid w:val="0"/>
          <w:color w:val="000000" w:themeColor="text1"/>
          <w:sz w:val="28"/>
          <w:szCs w:val="28"/>
        </w:rPr>
        <w:t xml:space="preserve"> подают заявления в отдел военного комиссариата субъекта Российской Федерации (муниципальный) по месту жительства (выпускники суворовских военных училищ подают заявление на имя начальника училища, в котором они обучаются).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Граждане, проживающие в воинских частях, дислоцирующихся за пределами Российской Федерации, подают заявления на имя начальника академии </w:t>
      </w:r>
      <w:r w:rsidRPr="00736EFE">
        <w:rPr>
          <w:b/>
          <w:snapToGrid w:val="0"/>
          <w:color w:val="000000" w:themeColor="text1"/>
          <w:sz w:val="28"/>
          <w:szCs w:val="28"/>
        </w:rPr>
        <w:t>до 20 мая</w:t>
      </w:r>
      <w:r w:rsidRPr="00736EFE">
        <w:rPr>
          <w:snapToGrid w:val="0"/>
          <w:color w:val="000000" w:themeColor="text1"/>
          <w:sz w:val="28"/>
          <w:szCs w:val="28"/>
        </w:rPr>
        <w:t>.</w:t>
      </w:r>
    </w:p>
    <w:p w:rsidR="001B6F28" w:rsidRPr="00736EFE" w:rsidRDefault="001B6F28" w:rsidP="001B6F28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i/>
          <w:color w:val="000000" w:themeColor="text1"/>
          <w:kern w:val="2"/>
          <w:sz w:val="28"/>
          <w:szCs w:val="28"/>
        </w:rPr>
        <w:t>Военнослужащие</w:t>
      </w:r>
      <w:r w:rsidRPr="00736EFE">
        <w:rPr>
          <w:color w:val="000000" w:themeColor="text1"/>
          <w:kern w:val="2"/>
          <w:sz w:val="28"/>
          <w:szCs w:val="28"/>
        </w:rPr>
        <w:t xml:space="preserve">, желающие поступить на учебу в академию, </w:t>
      </w:r>
      <w:r w:rsidRPr="00736EFE">
        <w:rPr>
          <w:b/>
          <w:color w:val="000000" w:themeColor="text1"/>
          <w:kern w:val="2"/>
          <w:sz w:val="28"/>
          <w:szCs w:val="28"/>
        </w:rPr>
        <w:t xml:space="preserve">до 1 марта </w:t>
      </w:r>
      <w:r w:rsidRPr="00736EFE">
        <w:rPr>
          <w:color w:val="000000" w:themeColor="text1"/>
          <w:kern w:val="2"/>
          <w:sz w:val="28"/>
          <w:szCs w:val="28"/>
        </w:rPr>
        <w:t>подают рапорт на имя командира воинской части.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В заявлении (рапорте) кандидатов указываются: фамилия, имя, отчество, дата рождения, образование, адрес места жительства, наименование академии, уровень образования, специальность, по которой он желает обучаться. В рапорте кандидатов из числа военнослужащих, кроме перечисленного, указываются: воинское звание и занимаемая должность, а вместо адреса места жительства – наименование воинской части.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К заявлению (рапорту) прилагаются: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копия свидетельства о рождении;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копия паспорта (документа, удостоверяющего личность и гражданство);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автобиография;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характеристика с места работы (учебы или службы);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копия документа о соответствующем уровне образования;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справка об отсутствии судимости;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три заверенные фотографии размером 4,5 × 6 см;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Cs w:val="28"/>
        </w:rPr>
      </w:pPr>
      <w:r w:rsidRPr="00736EFE">
        <w:rPr>
          <w:color w:val="000000" w:themeColor="text1"/>
          <w:sz w:val="28"/>
          <w:szCs w:val="28"/>
        </w:rPr>
        <w:t>служебная карточка военнослужащего</w:t>
      </w:r>
      <w:r w:rsidRPr="00736EFE">
        <w:rPr>
          <w:color w:val="000000" w:themeColor="text1"/>
          <w:kern w:val="2"/>
          <w:szCs w:val="28"/>
        </w:rPr>
        <w:t>.</w:t>
      </w:r>
    </w:p>
    <w:p w:rsidR="001B6F28" w:rsidRPr="00736EFE" w:rsidRDefault="001B6F28" w:rsidP="001B6F28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Кандидат на поступление проходит медицинское освидетельствование с заключением военно-врачебной комиссии о годности к поступлению в академию. К карте медицинского освидетельствования с заключением военно-врачебной комиссии обязательно прилагаются: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флюорографическое (рентгенологическое) исследование органов грудной клетки в двух проекциях;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рентгенография придаточных пазух носа;</w:t>
      </w:r>
    </w:p>
    <w:p w:rsidR="001B6F28" w:rsidRPr="00736EFE" w:rsidRDefault="001B6F28" w:rsidP="001B6F28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результаты электрокардиограммы 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(исследование в покое и после нагрузки)</w:t>
      </w:r>
      <w:r w:rsidRPr="00736EFE">
        <w:rPr>
          <w:snapToGrid w:val="0"/>
          <w:color w:val="000000" w:themeColor="text1"/>
          <w:sz w:val="28"/>
          <w:szCs w:val="28"/>
        </w:rPr>
        <w:t>;</w:t>
      </w:r>
    </w:p>
    <w:p w:rsidR="001B6F28" w:rsidRPr="00736EFE" w:rsidRDefault="001B6F28" w:rsidP="001B6F28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результаты общего (клинического) анализа крови;</w:t>
      </w:r>
    </w:p>
    <w:p w:rsidR="001B6F28" w:rsidRPr="00736EFE" w:rsidRDefault="001B6F28" w:rsidP="001B6F28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результаты общего анализа мочи;</w:t>
      </w:r>
    </w:p>
    <w:p w:rsidR="001B6F28" w:rsidRPr="00736EFE" w:rsidRDefault="001B6F28" w:rsidP="001B6F28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результаты исследования 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на наркотические вещества</w:t>
      </w:r>
      <w:r w:rsidRPr="00736EFE">
        <w:rPr>
          <w:snapToGrid w:val="0"/>
          <w:color w:val="000000" w:themeColor="text1"/>
          <w:sz w:val="28"/>
          <w:szCs w:val="28"/>
        </w:rPr>
        <w:t>;</w:t>
      </w:r>
    </w:p>
    <w:p w:rsidR="001B6F28" w:rsidRPr="00736EFE" w:rsidRDefault="001B6F28" w:rsidP="001B6F28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результаты 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исследований крови на антитела к вирусу иммунодефицита человека, маркеры гепатита «В» и «С», серологические реакции на сифилис</w:t>
      </w:r>
      <w:r w:rsidRPr="00736EFE">
        <w:rPr>
          <w:snapToGrid w:val="0"/>
          <w:color w:val="000000" w:themeColor="text1"/>
          <w:sz w:val="28"/>
          <w:szCs w:val="28"/>
        </w:rPr>
        <w:t>;</w:t>
      </w:r>
    </w:p>
    <w:p w:rsidR="001B6F28" w:rsidRPr="00736EFE" w:rsidRDefault="001B6F28" w:rsidP="001B6F28">
      <w:pPr>
        <w:pStyle w:val="af1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lastRenderedPageBreak/>
        <w:t xml:space="preserve">справки с заключениями врачей-специалистов (психиатр, нарколог, невролог, </w:t>
      </w:r>
      <w:proofErr w:type="spellStart"/>
      <w:r w:rsidRPr="00736EFE">
        <w:rPr>
          <w:snapToGrid w:val="0"/>
          <w:color w:val="000000" w:themeColor="text1"/>
          <w:sz w:val="28"/>
          <w:szCs w:val="28"/>
        </w:rPr>
        <w:t>дерматовенеролог</w:t>
      </w:r>
      <w:proofErr w:type="spellEnd"/>
      <w:r w:rsidRPr="00736EFE">
        <w:rPr>
          <w:snapToGrid w:val="0"/>
          <w:color w:val="000000" w:themeColor="text1"/>
          <w:sz w:val="28"/>
          <w:szCs w:val="28"/>
        </w:rPr>
        <w:t>);</w:t>
      </w:r>
    </w:p>
    <w:p w:rsidR="001B6F28" w:rsidRPr="00736EFE" w:rsidRDefault="001B6F28" w:rsidP="001B6F28">
      <w:pPr>
        <w:pStyle w:val="af1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копия (выписка) сертификата о прививках.</w:t>
      </w:r>
    </w:p>
    <w:p w:rsidR="001B6F28" w:rsidRPr="00736EFE" w:rsidRDefault="001B6F28" w:rsidP="001B6F28">
      <w:pPr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>
        <w:rPr>
          <w:b/>
          <w:snapToGrid w:val="0"/>
          <w:color w:val="000000" w:themeColor="text1"/>
          <w:sz w:val="28"/>
          <w:szCs w:val="28"/>
        </w:rPr>
        <w:t>Д</w:t>
      </w:r>
      <w:r w:rsidRPr="00736EFE">
        <w:rPr>
          <w:b/>
          <w:snapToGrid w:val="0"/>
          <w:color w:val="000000" w:themeColor="text1"/>
          <w:sz w:val="28"/>
          <w:szCs w:val="28"/>
        </w:rPr>
        <w:t>о 1 мая</w:t>
      </w:r>
      <w:r w:rsidRPr="00736EFE"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color w:val="000000" w:themeColor="text1"/>
          <w:sz w:val="28"/>
          <w:szCs w:val="28"/>
        </w:rPr>
        <w:t>в военных комиссариатах</w:t>
      </w:r>
      <w:r w:rsidRPr="00736EFE"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color w:val="000000" w:themeColor="text1"/>
          <w:sz w:val="28"/>
          <w:szCs w:val="28"/>
        </w:rPr>
        <w:t>н</w:t>
      </w:r>
      <w:r w:rsidRPr="00736EFE">
        <w:rPr>
          <w:snapToGrid w:val="0"/>
          <w:color w:val="000000" w:themeColor="text1"/>
          <w:sz w:val="28"/>
          <w:szCs w:val="28"/>
        </w:rPr>
        <w:t>а кандидатов, поступающих на обучение по военным специальностям «Применение и эксплуатация комплексов тактических, оперативно-тактических ракет, реактивных систем залпового огня и специальных изделий» и «Применение подразделений специального обеспечения и эксплу</w:t>
      </w:r>
      <w:r>
        <w:rPr>
          <w:snapToGrid w:val="0"/>
          <w:color w:val="000000" w:themeColor="text1"/>
          <w:sz w:val="28"/>
          <w:szCs w:val="28"/>
        </w:rPr>
        <w:t xml:space="preserve">атация специальных боеприпасов», </w:t>
      </w:r>
      <w:r w:rsidRPr="00736EFE">
        <w:rPr>
          <w:snapToGrid w:val="0"/>
          <w:color w:val="000000" w:themeColor="text1"/>
          <w:sz w:val="28"/>
          <w:szCs w:val="28"/>
        </w:rPr>
        <w:t>оформляется допуск к сведениям, составляющим государственную тайну</w:t>
      </w:r>
      <w:r>
        <w:rPr>
          <w:snapToGrid w:val="0"/>
          <w:color w:val="000000" w:themeColor="text1"/>
          <w:sz w:val="28"/>
          <w:szCs w:val="28"/>
        </w:rPr>
        <w:t xml:space="preserve">, </w:t>
      </w:r>
      <w:r w:rsidRPr="00736EFE">
        <w:rPr>
          <w:snapToGrid w:val="0"/>
          <w:color w:val="000000" w:themeColor="text1"/>
          <w:sz w:val="28"/>
          <w:szCs w:val="28"/>
        </w:rPr>
        <w:t xml:space="preserve">по </w:t>
      </w:r>
      <w:r w:rsidRPr="00BD7F7A">
        <w:rPr>
          <w:b/>
          <w:snapToGrid w:val="0"/>
          <w:color w:val="000000" w:themeColor="text1"/>
          <w:sz w:val="28"/>
          <w:szCs w:val="28"/>
        </w:rPr>
        <w:t>второй форме</w:t>
      </w:r>
      <w:r>
        <w:rPr>
          <w:b/>
          <w:snapToGrid w:val="0"/>
          <w:color w:val="000000" w:themeColor="text1"/>
          <w:sz w:val="28"/>
          <w:szCs w:val="28"/>
        </w:rPr>
        <w:t>.</w:t>
      </w:r>
      <w:r>
        <w:rPr>
          <w:snapToGrid w:val="0"/>
          <w:color w:val="000000" w:themeColor="text1"/>
          <w:sz w:val="28"/>
          <w:szCs w:val="28"/>
        </w:rPr>
        <w:t xml:space="preserve"> Д</w:t>
      </w:r>
      <w:r w:rsidRPr="00736EFE">
        <w:rPr>
          <w:snapToGrid w:val="0"/>
          <w:color w:val="000000" w:themeColor="text1"/>
          <w:sz w:val="28"/>
          <w:szCs w:val="28"/>
        </w:rPr>
        <w:t>ля кандидатов, поступающих на обучение по остальным специальностям</w:t>
      </w:r>
      <w:r>
        <w:rPr>
          <w:snapToGrid w:val="0"/>
          <w:color w:val="000000" w:themeColor="text1"/>
          <w:sz w:val="28"/>
          <w:szCs w:val="28"/>
        </w:rPr>
        <w:t xml:space="preserve">, </w:t>
      </w:r>
      <w:r w:rsidRPr="00736EFE">
        <w:rPr>
          <w:snapToGrid w:val="0"/>
          <w:color w:val="000000" w:themeColor="text1"/>
          <w:sz w:val="28"/>
          <w:szCs w:val="28"/>
        </w:rPr>
        <w:t>допуск к сведениям, составляющим государственную тайну</w:t>
      </w:r>
      <w:r>
        <w:rPr>
          <w:snapToGrid w:val="0"/>
          <w:color w:val="000000" w:themeColor="text1"/>
          <w:sz w:val="28"/>
          <w:szCs w:val="28"/>
        </w:rPr>
        <w:t xml:space="preserve">, оформляется </w:t>
      </w:r>
      <w:r w:rsidRPr="00736EFE">
        <w:rPr>
          <w:snapToGrid w:val="0"/>
          <w:color w:val="000000" w:themeColor="text1"/>
          <w:sz w:val="28"/>
          <w:szCs w:val="28"/>
        </w:rPr>
        <w:t xml:space="preserve">по </w:t>
      </w:r>
      <w:r w:rsidRPr="00BD7F7A">
        <w:rPr>
          <w:b/>
          <w:snapToGrid w:val="0"/>
          <w:color w:val="000000" w:themeColor="text1"/>
          <w:sz w:val="28"/>
          <w:szCs w:val="28"/>
        </w:rPr>
        <w:t>третьей форме</w:t>
      </w:r>
      <w:r w:rsidRPr="00736EFE"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color w:val="000000" w:themeColor="text1"/>
          <w:sz w:val="28"/>
          <w:szCs w:val="28"/>
        </w:rPr>
        <w:t>по прибытию кандидатов</w:t>
      </w:r>
      <w:r w:rsidRPr="00BD7F7A"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color w:val="000000" w:themeColor="text1"/>
          <w:sz w:val="28"/>
          <w:szCs w:val="28"/>
        </w:rPr>
        <w:t>в академию</w:t>
      </w:r>
      <w:r w:rsidRPr="00736EFE">
        <w:rPr>
          <w:snapToGrid w:val="0"/>
          <w:color w:val="000000" w:themeColor="text1"/>
          <w:sz w:val="28"/>
          <w:szCs w:val="28"/>
        </w:rPr>
        <w:t>.</w:t>
      </w:r>
    </w:p>
    <w:p w:rsidR="001B6F28" w:rsidRPr="00736EFE" w:rsidRDefault="001B6F28" w:rsidP="001B6F28">
      <w:pPr>
        <w:pStyle w:val="af1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Документы на кандидатов из числа </w:t>
      </w:r>
      <w:r w:rsidRPr="00736EFE">
        <w:rPr>
          <w:i/>
          <w:snapToGrid w:val="0"/>
          <w:color w:val="000000" w:themeColor="text1"/>
          <w:sz w:val="28"/>
          <w:szCs w:val="28"/>
        </w:rPr>
        <w:t>граждан, прошедших и не проходивших военную службу</w:t>
      </w:r>
      <w:r w:rsidRPr="00736EFE">
        <w:rPr>
          <w:snapToGrid w:val="0"/>
          <w:color w:val="000000" w:themeColor="text1"/>
          <w:sz w:val="28"/>
          <w:szCs w:val="28"/>
        </w:rPr>
        <w:t xml:space="preserve">, карты медицинского освидетельствования, карты профессионального психологического отбора и допуск к сведениям, составляющим государственную тайну, военные комиссары субъектов Российской Федерации (начальники суворовских военных училищ и кадетских корпусов) направляют в академию </w:t>
      </w:r>
      <w:r w:rsidRPr="00736EFE">
        <w:rPr>
          <w:b/>
          <w:snapToGrid w:val="0"/>
          <w:color w:val="000000" w:themeColor="text1"/>
          <w:sz w:val="28"/>
          <w:szCs w:val="28"/>
        </w:rPr>
        <w:t>до 20 мая</w:t>
      </w:r>
      <w:r w:rsidRPr="00736EFE">
        <w:rPr>
          <w:snapToGrid w:val="0"/>
          <w:color w:val="000000" w:themeColor="text1"/>
          <w:sz w:val="28"/>
          <w:szCs w:val="28"/>
        </w:rPr>
        <w:t>.</w:t>
      </w:r>
    </w:p>
    <w:p w:rsidR="001B6F28" w:rsidRPr="00736EFE" w:rsidRDefault="001B6F28" w:rsidP="001B6F28">
      <w:pPr>
        <w:pStyle w:val="af1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Приемная комиссия академии на основании рассмотрения поступивших документов кандидатов принимает решение об их допуске к профессиональному отбору, которое доводится до отделов военных комиссариатов субъектов Российской Федерации (муниципальных) по месту жительства кандидатов, суворовских военных училищ и кадетских корпусов </w:t>
      </w:r>
      <w:r w:rsidRPr="00736EFE">
        <w:rPr>
          <w:b/>
          <w:snapToGrid w:val="0"/>
          <w:color w:val="000000" w:themeColor="text1"/>
          <w:sz w:val="28"/>
          <w:szCs w:val="28"/>
        </w:rPr>
        <w:t>до 20 июня</w:t>
      </w:r>
      <w:r w:rsidRPr="00736EFE">
        <w:rPr>
          <w:snapToGrid w:val="0"/>
          <w:color w:val="000000" w:themeColor="text1"/>
          <w:sz w:val="28"/>
          <w:szCs w:val="28"/>
        </w:rPr>
        <w:t xml:space="preserve"> с указанием времени и места проведения профессионального отбора или причин отказа.</w:t>
      </w:r>
    </w:p>
    <w:p w:rsidR="001B6F28" w:rsidRPr="00736EFE" w:rsidRDefault="001B6F28" w:rsidP="001B6F28">
      <w:pPr>
        <w:pStyle w:val="af1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Документы на кандидатов из числа </w:t>
      </w:r>
      <w:r w:rsidRPr="00736EFE">
        <w:rPr>
          <w:i/>
          <w:snapToGrid w:val="0"/>
          <w:color w:val="000000" w:themeColor="text1"/>
          <w:sz w:val="28"/>
          <w:szCs w:val="28"/>
        </w:rPr>
        <w:t>военнослужащих</w:t>
      </w:r>
      <w:r w:rsidRPr="00736EFE">
        <w:rPr>
          <w:snapToGrid w:val="0"/>
          <w:color w:val="000000" w:themeColor="text1"/>
          <w:sz w:val="28"/>
          <w:szCs w:val="28"/>
        </w:rPr>
        <w:t>, карты медицинского освидетельствования, карты профессионального психологического отбора, допуск к сведениям, составляющим государственную тайну,</w:t>
      </w:r>
      <w:r w:rsidRPr="00736EFE">
        <w:rPr>
          <w:b/>
          <w:snapToGrid w:val="0"/>
          <w:color w:val="000000" w:themeColor="text1"/>
          <w:sz w:val="28"/>
          <w:szCs w:val="28"/>
        </w:rPr>
        <w:t xml:space="preserve"> </w:t>
      </w:r>
      <w:r w:rsidRPr="00736EFE">
        <w:rPr>
          <w:snapToGrid w:val="0"/>
          <w:color w:val="000000" w:themeColor="text1"/>
          <w:sz w:val="28"/>
          <w:szCs w:val="28"/>
        </w:rPr>
        <w:t>а для кандидатов из числа военнослужащих, проходящих военную службу по контракту, и личные дела</w:t>
      </w:r>
      <w:r w:rsidRPr="00736EFE">
        <w:rPr>
          <w:b/>
          <w:snapToGrid w:val="0"/>
          <w:color w:val="000000" w:themeColor="text1"/>
          <w:sz w:val="28"/>
          <w:szCs w:val="28"/>
        </w:rPr>
        <w:t xml:space="preserve"> </w:t>
      </w:r>
      <w:r w:rsidRPr="00736EFE">
        <w:rPr>
          <w:snapToGrid w:val="0"/>
          <w:color w:val="000000" w:themeColor="text1"/>
          <w:sz w:val="28"/>
          <w:szCs w:val="28"/>
        </w:rPr>
        <w:t xml:space="preserve">направляются командирами воинских частей </w:t>
      </w:r>
      <w:r w:rsidRPr="00736EFE">
        <w:rPr>
          <w:b/>
          <w:snapToGrid w:val="0"/>
          <w:color w:val="000000" w:themeColor="text1"/>
          <w:sz w:val="28"/>
          <w:szCs w:val="28"/>
        </w:rPr>
        <w:t>до 1 мая</w:t>
      </w:r>
      <w:r w:rsidRPr="00736EFE">
        <w:rPr>
          <w:snapToGrid w:val="0"/>
          <w:color w:val="000000" w:themeColor="text1"/>
          <w:sz w:val="28"/>
          <w:szCs w:val="28"/>
        </w:rPr>
        <w:t xml:space="preserve"> в штабы соединений, и после их рассмотрения (проведения предварительного отбора) высылаются </w:t>
      </w:r>
      <w:r w:rsidRPr="00736EFE">
        <w:rPr>
          <w:b/>
          <w:snapToGrid w:val="0"/>
          <w:color w:val="000000" w:themeColor="text1"/>
          <w:sz w:val="28"/>
          <w:szCs w:val="28"/>
        </w:rPr>
        <w:t xml:space="preserve">к 15 мая </w:t>
      </w:r>
      <w:r w:rsidRPr="00736EFE">
        <w:rPr>
          <w:snapToGrid w:val="0"/>
          <w:color w:val="000000" w:themeColor="text1"/>
          <w:sz w:val="28"/>
          <w:szCs w:val="28"/>
        </w:rPr>
        <w:t xml:space="preserve">в академию, а кандидаты направляются командирами соединений </w:t>
      </w:r>
      <w:r w:rsidRPr="00736EFE">
        <w:rPr>
          <w:b/>
          <w:snapToGrid w:val="0"/>
          <w:color w:val="000000" w:themeColor="text1"/>
          <w:sz w:val="28"/>
          <w:szCs w:val="28"/>
        </w:rPr>
        <w:t>к 1 июня</w:t>
      </w:r>
      <w:r w:rsidRPr="00736EFE">
        <w:rPr>
          <w:snapToGrid w:val="0"/>
          <w:color w:val="000000" w:themeColor="text1"/>
          <w:sz w:val="28"/>
          <w:szCs w:val="28"/>
        </w:rPr>
        <w:t xml:space="preserve"> в академию для прохождения 25-дневных учебных сборов и профессионального отбора.</w:t>
      </w:r>
    </w:p>
    <w:p w:rsidR="001B6F28" w:rsidRPr="00736EFE" w:rsidRDefault="001B6F28" w:rsidP="001B6F28">
      <w:pPr>
        <w:pStyle w:val="af1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Гражданам, проживающим за пределами Российской Федерации, где нет воинских частей Российской Федерации, </w:t>
      </w:r>
      <w:r w:rsidRPr="00736EFE">
        <w:rPr>
          <w:b/>
          <w:snapToGrid w:val="0"/>
          <w:color w:val="000000" w:themeColor="text1"/>
          <w:sz w:val="28"/>
          <w:szCs w:val="28"/>
        </w:rPr>
        <w:t>не позднее</w:t>
      </w:r>
      <w:r w:rsidRPr="00736EFE">
        <w:rPr>
          <w:snapToGrid w:val="0"/>
          <w:color w:val="000000" w:themeColor="text1"/>
          <w:sz w:val="28"/>
          <w:szCs w:val="28"/>
        </w:rPr>
        <w:t xml:space="preserve"> </w:t>
      </w:r>
      <w:r w:rsidRPr="00736EFE">
        <w:rPr>
          <w:b/>
          <w:snapToGrid w:val="0"/>
          <w:color w:val="000000" w:themeColor="text1"/>
          <w:sz w:val="28"/>
          <w:szCs w:val="28"/>
        </w:rPr>
        <w:t>28 июня</w:t>
      </w:r>
      <w:r w:rsidRPr="00736EFE">
        <w:rPr>
          <w:snapToGrid w:val="0"/>
          <w:color w:val="000000" w:themeColor="text1"/>
          <w:sz w:val="28"/>
          <w:szCs w:val="28"/>
        </w:rPr>
        <w:t xml:space="preserve"> необходимо прибыть в академию с документом о соответствующем уровне образования и документами, удостоверяющими личность и гражданство, для рассмотрения приемной комиссией кандидатами на поступление с оформлением необходимых документов и допуском к профессиональному отбору. </w:t>
      </w:r>
    </w:p>
    <w:p w:rsidR="001B6F28" w:rsidRPr="00736EFE" w:rsidRDefault="001B6F28" w:rsidP="001B6F28">
      <w:pPr>
        <w:shd w:val="clear" w:color="auto" w:fill="FFFFFF"/>
        <w:spacing w:before="360" w:after="360"/>
        <w:jc w:val="center"/>
        <w:rPr>
          <w:b/>
          <w:bCs/>
          <w:color w:val="000000" w:themeColor="text1"/>
          <w:sz w:val="28"/>
          <w:szCs w:val="28"/>
        </w:rPr>
      </w:pPr>
      <w:r w:rsidRPr="00736EFE">
        <w:rPr>
          <w:b/>
          <w:bCs/>
          <w:color w:val="000000" w:themeColor="text1"/>
          <w:sz w:val="28"/>
          <w:szCs w:val="28"/>
        </w:rPr>
        <w:t>V. Профессиональный отбор кандидатов</w:t>
      </w:r>
    </w:p>
    <w:p w:rsidR="001B6F28" w:rsidRPr="00736EFE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Профессиональный отбор кандидатов проводится приемной комиссией в учебном центре академии (г. Луга Ленинградской области) в период </w:t>
      </w:r>
      <w:r w:rsidRPr="00736EFE">
        <w:rPr>
          <w:b/>
          <w:snapToGrid w:val="0"/>
          <w:color w:val="000000" w:themeColor="text1"/>
          <w:sz w:val="28"/>
          <w:szCs w:val="28"/>
        </w:rPr>
        <w:t>с 1 по 30 июля</w:t>
      </w:r>
      <w:r w:rsidRPr="00736EFE">
        <w:rPr>
          <w:snapToGrid w:val="0"/>
          <w:color w:val="000000" w:themeColor="text1"/>
          <w:sz w:val="28"/>
          <w:szCs w:val="28"/>
        </w:rPr>
        <w:t xml:space="preserve"> в целях определения способности кандидатов осваивать образовательные программы соответствующего уровня и включает: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определение годности кандидатов к поступлению в академию по состоянию здоровья;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определение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обследования;</w:t>
      </w:r>
    </w:p>
    <w:p w:rsidR="001B6F28" w:rsidRPr="00736EFE" w:rsidRDefault="001B6F28" w:rsidP="001B6F28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вступительные испытания, состоящие из оценки уровня общеобразовательной подготовленности и оценки уровня физической </w:t>
      </w:r>
      <w:r w:rsidRPr="00736EFE">
        <w:rPr>
          <w:color w:val="000000" w:themeColor="text1"/>
          <w:sz w:val="28"/>
          <w:szCs w:val="28"/>
        </w:rPr>
        <w:t>подготовленности кандидатов.</w:t>
      </w:r>
      <w:r w:rsidRPr="00736EFE">
        <w:rPr>
          <w:snapToGrid w:val="0"/>
          <w:color w:val="000000" w:themeColor="text1"/>
          <w:sz w:val="28"/>
          <w:szCs w:val="28"/>
        </w:rPr>
        <w:t xml:space="preserve"> </w:t>
      </w:r>
    </w:p>
    <w:p w:rsidR="001B6F28" w:rsidRPr="00736EFE" w:rsidRDefault="001B6F28" w:rsidP="001B6F28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Кандидаты по прибытию, не позднее одних суток до заседания приемной комиссии для принятия решения о зачислении кандидата, представляют в приемную комиссию академии:</w:t>
      </w:r>
    </w:p>
    <w:p w:rsidR="001B6F28" w:rsidRPr="00736EFE" w:rsidRDefault="001B6F28" w:rsidP="001B6F28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паспорт гражданина Российской Федерации;</w:t>
      </w:r>
    </w:p>
    <w:p w:rsidR="001B6F28" w:rsidRPr="00736EFE" w:rsidRDefault="001B6F28" w:rsidP="001B6F28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военный билет (удостоверение гражданина, подлежащего призыву на военную службу);</w:t>
      </w:r>
    </w:p>
    <w:p w:rsidR="001B6F28" w:rsidRPr="00736EFE" w:rsidRDefault="001B6F28" w:rsidP="001B6F28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справку о допуске к сведениям, составляющим государственную тайну;</w:t>
      </w:r>
    </w:p>
    <w:p w:rsidR="001B6F28" w:rsidRPr="00736EFE" w:rsidRDefault="001B6F28" w:rsidP="001B6F28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оригинал документа о соответствующем уровне образования;</w:t>
      </w:r>
    </w:p>
    <w:p w:rsidR="001B6F28" w:rsidRPr="00736EFE" w:rsidRDefault="001B6F28" w:rsidP="001B6F28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оригиналы документов, подтверждающих наличие особых прав (преимуществ) при приеме на обучение (</w:t>
      </w:r>
      <w:r w:rsidRPr="00736EFE">
        <w:rPr>
          <w:i/>
          <w:snapToGrid w:val="0"/>
          <w:color w:val="000000" w:themeColor="text1"/>
          <w:sz w:val="28"/>
          <w:szCs w:val="28"/>
        </w:rPr>
        <w:t>при наличии</w:t>
      </w:r>
      <w:r w:rsidRPr="00736EFE">
        <w:rPr>
          <w:snapToGrid w:val="0"/>
          <w:color w:val="000000" w:themeColor="text1"/>
          <w:sz w:val="28"/>
          <w:szCs w:val="28"/>
        </w:rPr>
        <w:t>);</w:t>
      </w:r>
    </w:p>
    <w:p w:rsidR="001B6F28" w:rsidRPr="00736EFE" w:rsidRDefault="001B6F28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оригиналы документов, подтверждающих наличие индивидуальных достижений (</w:t>
      </w:r>
      <w:r w:rsidRPr="00736EFE">
        <w:rPr>
          <w:i/>
          <w:color w:val="000000" w:themeColor="text1"/>
          <w:kern w:val="2"/>
          <w:szCs w:val="28"/>
          <w:lang w:val="ru-RU"/>
        </w:rPr>
        <w:t>при наличии</w:t>
      </w:r>
      <w:r w:rsidRPr="00736EFE">
        <w:rPr>
          <w:color w:val="000000" w:themeColor="text1"/>
          <w:kern w:val="2"/>
          <w:szCs w:val="28"/>
          <w:lang w:val="ru-RU"/>
        </w:rPr>
        <w:t>).</w:t>
      </w:r>
    </w:p>
    <w:p w:rsidR="001B6F28" w:rsidRPr="00736EFE" w:rsidRDefault="001B6F28" w:rsidP="001B6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6"/>
        </w:rPr>
      </w:pPr>
      <w:r w:rsidRPr="00736EFE">
        <w:rPr>
          <w:color w:val="000000" w:themeColor="text1"/>
          <w:sz w:val="28"/>
          <w:szCs w:val="26"/>
        </w:rPr>
        <w:t>Кандидаты, не прибывшие в установленное время и место проведения профессионального отбора по уважительной причине, допускаются для участия в профессиональном отборе до завершения его мероприятий в соответствии с расписанием.</w:t>
      </w:r>
    </w:p>
    <w:p w:rsidR="001B6F28" w:rsidRPr="00736EFE" w:rsidRDefault="001B6F28" w:rsidP="001B6F2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kern w:val="2"/>
          <w:sz w:val="28"/>
          <w:szCs w:val="28"/>
        </w:rPr>
        <w:t>Повторное проведение с кандидатом мероприятий профессионального отбора не осуществляется.</w:t>
      </w:r>
    </w:p>
    <w:p w:rsidR="001B6F28" w:rsidRPr="00736EFE" w:rsidRDefault="001B6F28" w:rsidP="001B6F2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Во время прохождения профессионального отбора кандидаты обеспечиваются бесплатным питанием и проживанием в помещениях казарменного типа.</w:t>
      </w:r>
    </w:p>
    <w:p w:rsidR="001B6F28" w:rsidRPr="00736EFE" w:rsidRDefault="001B6F28" w:rsidP="001B6F28">
      <w:pPr>
        <w:shd w:val="clear" w:color="auto" w:fill="FFFFFF"/>
        <w:spacing w:before="240" w:after="240"/>
        <w:jc w:val="center"/>
        <w:rPr>
          <w:b/>
          <w:bCs/>
          <w:color w:val="000000" w:themeColor="text1"/>
          <w:sz w:val="28"/>
          <w:szCs w:val="28"/>
        </w:rPr>
      </w:pPr>
      <w:r w:rsidRPr="00736EFE">
        <w:rPr>
          <w:b/>
          <w:bCs/>
          <w:color w:val="000000" w:themeColor="text1"/>
          <w:sz w:val="28"/>
          <w:szCs w:val="28"/>
        </w:rPr>
        <w:t>VI. Порядок определения годности кандидатов к поступлению</w:t>
      </w:r>
      <w:r w:rsidRPr="00736EFE">
        <w:rPr>
          <w:b/>
          <w:bCs/>
          <w:color w:val="000000" w:themeColor="text1"/>
          <w:sz w:val="28"/>
          <w:szCs w:val="28"/>
        </w:rPr>
        <w:br/>
        <w:t>на обучение в академию по состоянию здоровья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Граждане, поступающие в академию, должны по состоянию здоровья соответствовать требованиям, установленным для граждан, поступающих на военную службу по призыву, т.е. годными к военной службе или годными к военной службе с незначительными ограничениями.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До медицинского освидетельствования граждане проходят обязательные диагностические исследования в объеме, устанавливаемом Министерством обороны Российской Федерации.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Медицинское освидетельствование граждан, поступающих в академию, проводится в соответствии с Положением о военно-врачебной экспертизе, утвержденным Постановлением Правительства Российской Федерации от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4 июля 2013 г. № 565 и Инструкцией о порядке проведения военно-врачебной экспертизы и медицинского освидетельствования в Вооруженных Силах Российской Федерации. 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 спорных ситуациях повторно могут проводиться лабораторные, рентгенологические и другие исследования.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Окончательное медицинское освидетельствование граждан, поступающих в академию, проводится военно-врачебной подкомиссией, созданной приказом начальника академии.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В состав военно-врачебной подкомиссии входят хирург, терапевт, невропатолог, окулист, отоларинголог, </w:t>
      </w:r>
      <w:proofErr w:type="spell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дерматовенеролог</w:t>
      </w:r>
      <w:proofErr w:type="spell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, стоматолог и секретарь. При необходимости включаются врачи других специальностей.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Граждане, прибывающие на окончательное медицинское освидетельствование, должны иметь при себе: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карту медицинского освидетельствования гражданина, поступающего в военно-учебное заведение, с результатами исследований;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медицинскую карту амбулаторного больного и при необходимости другие медицинские документы (рентгенограммы, протоколы специальных методов исследования), характеризующие состояние его здоровья.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Выпускники суворовских училищ (кадетских корпусов), кроме того, должны иметь медицинскую книжку, в которой должны быть отражены результаты ежегодных углубленных и контрольных медицинских обследований и обращений за медицинской помощью. При отсутствии медицинской книжки освидетельствование не проводится.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Врачи-специалисты по результатам медицинского освидетельствования гражданина выносят заключение о его годности или негодности к поступлению в академию по выбранной специальности. Если у гражданина выявляется заболевание, препятствующее поступлению, дальнейшее освидетельствование прекращается.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При этом в карте медицинского освидетельствования гражданина, поступающего в военно-учебное заведение, в пункте «Данные объективного исследования» врачом-специалистом излагается экспертный диагноз с использованием дополнений, указания на стадию заболевания, степень нарушения функции пораженного органа (системы) и другие характеристики, играющие важную роль при экспертной оценке состояния здоровья, физического развития гражданина и принятии в отношении него экспертного заключения о негодности к поступлению, статья (статьи) и графа расписания болезней и раздела Таблица дополнительных требований (приложение к Положению о военно-врачебной экспертизе).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При выявлении у гражданина, поступающего в академию, заболевания, при котором расписанием болезней (приложение к Положению о военно-врачебной экспертизе) предусмотрена временная негодность к военной службе, ограниченная годность к военной службе или негодность к военной службе, военно-врачебная подкомиссия выносит заключение о негодности к поступлению в академию.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Военно-врачебная подкомиссия не позднее 5 дней после окончания освидетельствования направляет карты медицинского освидетельствования граждан, поступающих в военно-учебное заведение, и листы медицинского освидетельствования граждан, признанных не годными к поступлению, в 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военно-врачебную комиссию военного округа, в котором проводилось освидетельствование.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По результатам медицинского освидетельствования военно-врачебная подкомиссия выносит следующие заключения: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а) </w:t>
      </w:r>
      <w:proofErr w:type="gram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годен</w:t>
      </w:r>
      <w:proofErr w:type="gram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к военной службе, </w:t>
      </w:r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годен к поступлению 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в академию;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б) </w:t>
      </w:r>
      <w:proofErr w:type="gram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годен</w:t>
      </w:r>
      <w:proofErr w:type="gram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к военной службе, </w:t>
      </w:r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>не годен к поступлению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в академию;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в) </w:t>
      </w:r>
      <w:proofErr w:type="gram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годен</w:t>
      </w:r>
      <w:proofErr w:type="gram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к военной службе с незначительными ограничениями, </w:t>
      </w:r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годен к поступлению 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в академию;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г) </w:t>
      </w:r>
      <w:proofErr w:type="gram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годен</w:t>
      </w:r>
      <w:proofErr w:type="gram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к военной службе с незначительными ограничениями, </w:t>
      </w:r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>не годен к поступлению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в академию;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д) временно не </w:t>
      </w:r>
      <w:proofErr w:type="gram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годен</w:t>
      </w:r>
      <w:proofErr w:type="gram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к военной службе, </w:t>
      </w:r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>не годен к поступлению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в академию;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е) </w:t>
      </w:r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не </w:t>
      </w:r>
      <w:proofErr w:type="gramStart"/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>годен</w:t>
      </w:r>
      <w:proofErr w:type="gramEnd"/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к поступлению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в академию, нуждается в обследовании и освидетельствовании по месту прохождения военной службы (месту воинского учета) для определения категории годности к военной службе (заключение выносится при выявлении заболевания, при котором расписанием болезней предусмотрена ограниченная годность к военной службе или негодность к военной службе).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Заключение военно-врачебной подкомиссии о годности (негодности) гражданина к поступлению в академию по состоянию здоровья объявляется на заседании подкомиссии. При этом сведения об </w:t>
      </w:r>
      <w:proofErr w:type="spell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освидетельствуемых</w:t>
      </w:r>
      <w:proofErr w:type="spell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, состоянии их здоровья и заключение военно-врачебной подкомиссии записываются в книгу протоколов заседаний военно-врачебной подкомиссии. Кроме того, указанные сведения и заключение военно-врачебной подкомиссии заносятся: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на граждан, поступающих в вуз, – в карту медицинского освидетельствования гражданина, поступающего в военно-учебное заведение;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на военнослужащих, кроме того, – в медицинскую книжку военнослужащего.</w:t>
      </w:r>
    </w:p>
    <w:p w:rsidR="001B6F28" w:rsidRPr="00736EFE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Результаты окончательного медицинского освидетельствования кандидатов объявляются не позднее одного дня после вынесения военно-врачебной подкомиссией заключения о состоянии здоровья кандидата. В случае признания кандидата не годным по состоянию здоровья к поступлению в академию он имеет право получить разъяснения и рекомендации врача-специалиста.</w:t>
      </w:r>
    </w:p>
    <w:p w:rsidR="001B6F28" w:rsidRPr="00736EFE" w:rsidRDefault="001B6F28" w:rsidP="001B6F28">
      <w:pPr>
        <w:keepNext/>
        <w:spacing w:before="240" w:after="240"/>
        <w:jc w:val="center"/>
        <w:rPr>
          <w:b/>
          <w:bCs/>
          <w:color w:val="000000" w:themeColor="text1"/>
          <w:sz w:val="28"/>
          <w:szCs w:val="28"/>
        </w:rPr>
      </w:pPr>
      <w:r w:rsidRPr="00736EFE">
        <w:rPr>
          <w:b/>
          <w:bCs/>
          <w:color w:val="000000" w:themeColor="text1"/>
          <w:sz w:val="28"/>
          <w:szCs w:val="28"/>
        </w:rPr>
        <w:t>VII. Порядок определения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Профессиональный психологический отбор представляет собой комплекс мероприятий, направленных на достижение качественного комплектования воинских должностей на основе обеспечения соответствия профессионально важных, социально-психологических, психологических и психофизиологических качеств граждан, добровольно поступающих на военную службу, требованиям военно-профессиональной деятельности.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shd w:val="clear" w:color="auto" w:fill="FFFFFF"/>
          <w:lang w:val="ru-RU"/>
        </w:rPr>
      </w:pPr>
      <w:r w:rsidRPr="00736EFE">
        <w:rPr>
          <w:rStyle w:val="12"/>
          <w:color w:val="000000" w:themeColor="text1"/>
          <w:sz w:val="28"/>
          <w:szCs w:val="28"/>
        </w:rPr>
        <w:lastRenderedPageBreak/>
        <w:t>П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рофессиональный психологический отбор </w:t>
      </w:r>
      <w:r w:rsidRPr="00736EFE">
        <w:rPr>
          <w:rStyle w:val="12"/>
          <w:color w:val="000000" w:themeColor="text1"/>
          <w:sz w:val="28"/>
          <w:szCs w:val="28"/>
        </w:rPr>
        <w:t xml:space="preserve">кандидатов на поступление </w:t>
      </w:r>
      <w:r w:rsidRPr="00736EFE">
        <w:rPr>
          <w:rFonts w:eastAsia="Calibri"/>
          <w:color w:val="000000" w:themeColor="text1"/>
          <w:szCs w:val="28"/>
          <w:lang w:val="ru-RU" w:eastAsia="en-US"/>
        </w:rPr>
        <w:t xml:space="preserve">проводится </w:t>
      </w:r>
      <w:r w:rsidRPr="00736EFE">
        <w:rPr>
          <w:color w:val="000000" w:themeColor="text1"/>
          <w:szCs w:val="28"/>
          <w:shd w:val="clear" w:color="auto" w:fill="FFFFFF"/>
          <w:lang w:val="ru-RU"/>
        </w:rPr>
        <w:t>подкомиссий по профессиональному психологическому отбору</w:t>
      </w:r>
      <w:r w:rsidRPr="00736EFE">
        <w:rPr>
          <w:rFonts w:eastAsia="Calibri"/>
          <w:color w:val="000000" w:themeColor="text1"/>
          <w:szCs w:val="28"/>
          <w:lang w:val="ru-RU" w:eastAsia="en-US"/>
        </w:rPr>
        <w:t xml:space="preserve">, созданной приказом начальника академии. 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shd w:val="clear" w:color="auto" w:fill="FFFFFF"/>
          <w:lang w:val="ru-RU"/>
        </w:rPr>
      </w:pPr>
      <w:r w:rsidRPr="00736EFE">
        <w:rPr>
          <w:color w:val="000000" w:themeColor="text1"/>
          <w:szCs w:val="28"/>
          <w:shd w:val="clear" w:color="auto" w:fill="FFFFFF"/>
          <w:lang w:val="ru-RU"/>
        </w:rPr>
        <w:t>Председателем подкомиссии по профессиональному психологическому отбору назначается начальник группы психологической работы отдела по работе с личным составом. В состав подкомиссии включаются психологи отдела по работе с личным составом академии.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Социально-психологическое изучение предусматривает оценку условий воспитания и развития личности, ее военно-профессиональной направленности, организаторских способностей, особенностей общения и поведения в коллективе, образовательной и профессиональной подготовленности.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Психологическое и психофизиологическое обследование позволяет оценивать познавательные психические процессы (ощущение, восприятие, память, мышление), внимание, психологические особенности личности (способности, характер, темперамент), свойства нервной системы (силу, подвижность, лабильность, уравновешенность, динамичность), психомоторики и нервно-психическую устойчивость.</w:t>
      </w:r>
    </w:p>
    <w:p w:rsidR="001B6F28" w:rsidRPr="00736EFE" w:rsidRDefault="001B6F28" w:rsidP="00AE3785">
      <w:pPr>
        <w:pStyle w:val="25"/>
        <w:widowControl/>
        <w:shd w:val="clear" w:color="auto" w:fill="auto"/>
        <w:spacing w:line="228" w:lineRule="auto"/>
        <w:ind w:firstLine="720"/>
        <w:rPr>
          <w:rStyle w:val="12"/>
          <w:rFonts w:eastAsia="Times New Roman"/>
          <w:color w:val="000000" w:themeColor="text1"/>
          <w:sz w:val="28"/>
          <w:szCs w:val="28"/>
        </w:rPr>
      </w:pPr>
      <w:r w:rsidRPr="00736EFE">
        <w:rPr>
          <w:rStyle w:val="12"/>
          <w:rFonts w:eastAsia="Times New Roman"/>
          <w:color w:val="000000" w:themeColor="text1"/>
          <w:sz w:val="28"/>
          <w:szCs w:val="28"/>
        </w:rPr>
        <w:t>Социально-психологическое изучение проводится с использованием следующих основных методов: изучение документов, наблюдение, опрос (беседа, анкетирование).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Основным методом психологического и психофизиологического обследования является профессионально-психологическое испытание (тестирование), в том числе с использованием технических средств профотбора. Обработка результатов тестирования осуществляется с помощью </w:t>
      </w:r>
      <w:r w:rsidRPr="00736EFE">
        <w:rPr>
          <w:rStyle w:val="af5"/>
          <w:color w:val="000000" w:themeColor="text1"/>
          <w:sz w:val="28"/>
          <w:szCs w:val="28"/>
          <w:lang w:val="ru-RU"/>
        </w:rPr>
        <w:t>поставляемого установленным порядком специального программного обеспечения.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По результатам профессионального психологического отбора выносится одно из следующих заключений о профессиональной пригодности граждан и военнослужащих к подготовке (обучению) по военно-учетным специальностям: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а) рекомендуется в первую очередь – </w:t>
      </w:r>
      <w:r w:rsidRPr="00736EFE">
        <w:rPr>
          <w:rStyle w:val="12"/>
          <w:b/>
          <w:color w:val="000000" w:themeColor="text1"/>
          <w:sz w:val="28"/>
          <w:szCs w:val="28"/>
          <w:lang w:val="ru-RU"/>
        </w:rPr>
        <w:t>первая категория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. Относимые к этой категории граждане и военнослужащие по уровню развития профессионально важных качеств полностью соответствуют требованиям воинских должностей, что позволяет им в установленные сроки овладеть военно-учетной специальностью, иметь по результатам инспекторских, итоговых, контрольных проверок и выпускных экзаменов преимущественно отличные оценки, получить классную квалификацию;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б) рекомендуется – </w:t>
      </w:r>
      <w:r w:rsidRPr="00736EFE">
        <w:rPr>
          <w:rStyle w:val="12"/>
          <w:b/>
          <w:color w:val="000000" w:themeColor="text1"/>
          <w:sz w:val="28"/>
          <w:szCs w:val="28"/>
          <w:lang w:val="ru-RU"/>
        </w:rPr>
        <w:t>вторая категория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. Относимые к этой категории граждане и военнослужащие по уровню развития профессионально важных качеств в основном соответствуют требованиям воинских должностей, что позволяет им в установленные сроки овладеть военно-учетной специальностью, иметь по результатам инспекторских, итоговых, контрольных проверок и выпускных экзаменов преимущественно хорошие оценки;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в) рекомендуется условно – </w:t>
      </w:r>
      <w:r w:rsidRPr="00736EFE">
        <w:rPr>
          <w:rStyle w:val="12"/>
          <w:b/>
          <w:color w:val="000000" w:themeColor="text1"/>
          <w:sz w:val="28"/>
          <w:szCs w:val="28"/>
          <w:lang w:val="ru-RU"/>
        </w:rPr>
        <w:t>третья категория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. Относимые к этой категории граждане и военнослужащие по уровню развития профессионально важных качеств минимально соответствуют требованиям воинских должностей, с трудом овладевают военно-учетной специальностью в установленные сроки, имеют по результатам инспекторских, итоговых, контрольных проверок и выпускных экзаменов преимущественно 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lastRenderedPageBreak/>
        <w:t>удовлетворительные оценки. Допускаются к обучению при недостатке кандидатов;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г) не рекомендуется – </w:t>
      </w:r>
      <w:r w:rsidRPr="00736EFE">
        <w:rPr>
          <w:rStyle w:val="12"/>
          <w:b/>
          <w:color w:val="000000" w:themeColor="text1"/>
          <w:sz w:val="28"/>
          <w:szCs w:val="28"/>
          <w:lang w:val="ru-RU"/>
        </w:rPr>
        <w:t>четвертая категория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. Относимые к этой категории граждане и военнослужащие по уровню развития профессионально важных качеств не соответствуют требованиям воинских должностей.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При вынесении заключений о профессиональной пригодности граждан учитывается также уровень их нервно-психической устойчивости. Оценка нервно-психической устойчивости выносится по четырем уровням: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высокая нервно-психическая устойчивость;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хорошая нервно-психическая устойчивость;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удовлетворительная нервно-психическая устойчивость;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shd w:val="clear" w:color="auto" w:fill="FFFFFF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неудовлетворительная нервно-психическая устойчивость (нервно-психическая неустойчивость).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Лица с нервно-психической неустойчивостью относятся только к четвертой категории профессиональной пригодности к подготовке и службе на воинских должностях.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Граждане и военнослужащие, имеющие четвертую категорию профессиональной пригодности, не могут быть направлены на обучение в академию.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Персональную ответственность за обоснованность и достоверность заключений о профессиональной пригодности граждан и военнослужащих несут начальники подразделений (специалисты) профотбора.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Вынесение заключения о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 завершается не позднее одного дня до окончания профессионального отбора кандидатов.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Кандидаты, отнесенные к четвертой категории профессиональной пригодности, информируются о вынесенном заключении индивидуально. При необходимости с указанными кандидатами проводится индивидуальное психологическое консультирование, в ходе которого даются разъяснения и рекомендации.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Кандидаты, отнесенные к другим категориям профессиональной пригодности, полагаются прошедшими профессиональный психологический отбор.</w:t>
      </w:r>
    </w:p>
    <w:p w:rsidR="001B6F28" w:rsidRPr="00736EFE" w:rsidRDefault="001B6F28" w:rsidP="00AE3785">
      <w:pPr>
        <w:spacing w:before="240" w:after="240" w:line="228" w:lineRule="auto"/>
        <w:jc w:val="center"/>
        <w:rPr>
          <w:rStyle w:val="11pt"/>
          <w:i w:val="0"/>
          <w:color w:val="000000" w:themeColor="text1"/>
          <w:sz w:val="28"/>
          <w:szCs w:val="28"/>
        </w:rPr>
      </w:pPr>
      <w:r w:rsidRPr="00736EFE">
        <w:rPr>
          <w:rStyle w:val="35"/>
          <w:bCs w:val="0"/>
          <w:i w:val="0"/>
          <w:iCs w:val="0"/>
          <w:color w:val="000000" w:themeColor="text1"/>
          <w:sz w:val="28"/>
          <w:szCs w:val="28"/>
          <w:lang w:eastAsia="en-US"/>
        </w:rPr>
        <w:t>VIII</w:t>
      </w:r>
      <w:r w:rsidRPr="00736EFE">
        <w:rPr>
          <w:rStyle w:val="11pt"/>
          <w:i w:val="0"/>
          <w:color w:val="000000" w:themeColor="text1"/>
          <w:sz w:val="28"/>
          <w:szCs w:val="28"/>
        </w:rPr>
        <w:t>. Оценка уровня общеобразовательной подготовленности кандидатов</w:t>
      </w:r>
      <w:r w:rsidRPr="00736EFE">
        <w:rPr>
          <w:rStyle w:val="35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на обучение по программам </w:t>
      </w:r>
      <w:proofErr w:type="spellStart"/>
      <w:r w:rsidRPr="00736EFE">
        <w:rPr>
          <w:rStyle w:val="35"/>
          <w:bCs w:val="0"/>
          <w:i w:val="0"/>
          <w:iCs w:val="0"/>
          <w:color w:val="000000" w:themeColor="text1"/>
          <w:sz w:val="28"/>
          <w:szCs w:val="28"/>
          <w:lang w:eastAsia="en-US"/>
        </w:rPr>
        <w:t>специалитета</w:t>
      </w:r>
      <w:proofErr w:type="spellEnd"/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shd w:val="clear" w:color="auto" w:fill="FFFFFF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Оценка уровня общеобразовательной подготовленности кандидатов на обучение по программам </w:t>
      </w:r>
      <w:proofErr w:type="spellStart"/>
      <w:r w:rsidRPr="00736EFE">
        <w:rPr>
          <w:rStyle w:val="12"/>
          <w:color w:val="000000" w:themeColor="text1"/>
          <w:sz w:val="28"/>
          <w:szCs w:val="28"/>
          <w:lang w:val="ru-RU"/>
        </w:rPr>
        <w:t>специалитета</w:t>
      </w:r>
      <w:proofErr w:type="spellEnd"/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 осуществляется по следующим общеобразовательным предметам: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математика (профильный предмет);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русский язык;</w:t>
      </w:r>
    </w:p>
    <w:p w:rsidR="001B6F28" w:rsidRPr="00736EFE" w:rsidRDefault="001B6F28" w:rsidP="00AE3785">
      <w:pPr>
        <w:pStyle w:val="a3"/>
        <w:spacing w:line="228" w:lineRule="auto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физика.</w:t>
      </w:r>
    </w:p>
    <w:p w:rsidR="001B6F28" w:rsidRPr="00736EFE" w:rsidRDefault="001B6F28" w:rsidP="001B6F28">
      <w:pPr>
        <w:shd w:val="clear" w:color="auto" w:fill="FFFFFF"/>
        <w:suppressAutoHyphens/>
        <w:ind w:firstLine="720"/>
        <w:jc w:val="both"/>
        <w:rPr>
          <w:rStyle w:val="12"/>
          <w:color w:val="000000" w:themeColor="text1"/>
          <w:sz w:val="28"/>
          <w:szCs w:val="28"/>
        </w:rPr>
      </w:pPr>
      <w:r w:rsidRPr="00736EFE">
        <w:rPr>
          <w:rStyle w:val="12"/>
          <w:color w:val="000000" w:themeColor="text1"/>
          <w:sz w:val="28"/>
          <w:szCs w:val="28"/>
        </w:rPr>
        <w:t xml:space="preserve">Оценка уровня общеобразовательной подготовленности кандидатов на обучение по программам </w:t>
      </w:r>
      <w:proofErr w:type="spellStart"/>
      <w:r w:rsidRPr="00736EFE">
        <w:rPr>
          <w:rStyle w:val="12"/>
          <w:color w:val="000000" w:themeColor="text1"/>
          <w:sz w:val="28"/>
          <w:szCs w:val="28"/>
        </w:rPr>
        <w:t>специалитета</w:t>
      </w:r>
      <w:proofErr w:type="spellEnd"/>
      <w:r w:rsidRPr="00736EFE">
        <w:rPr>
          <w:rStyle w:val="12"/>
          <w:color w:val="000000" w:themeColor="text1"/>
          <w:sz w:val="28"/>
          <w:szCs w:val="28"/>
        </w:rPr>
        <w:t xml:space="preserve"> осуществляется по результатам:</w:t>
      </w:r>
    </w:p>
    <w:p w:rsidR="001B6F28" w:rsidRPr="00736EFE" w:rsidRDefault="001B6F28" w:rsidP="001B6F28">
      <w:pPr>
        <w:shd w:val="clear" w:color="auto" w:fill="FFFFFF"/>
        <w:suppressAutoHyphens/>
        <w:ind w:firstLine="720"/>
        <w:jc w:val="both"/>
        <w:rPr>
          <w:rStyle w:val="12"/>
          <w:color w:val="000000" w:themeColor="text1"/>
          <w:sz w:val="28"/>
          <w:szCs w:val="28"/>
        </w:rPr>
      </w:pPr>
      <w:r w:rsidRPr="00736EFE">
        <w:rPr>
          <w:rStyle w:val="12"/>
          <w:color w:val="000000" w:themeColor="text1"/>
          <w:sz w:val="28"/>
          <w:szCs w:val="28"/>
        </w:rPr>
        <w:t>единого государственного экзамена (далее – ЕГЭ);</w:t>
      </w:r>
    </w:p>
    <w:p w:rsidR="001B6F28" w:rsidRPr="00736EFE" w:rsidRDefault="001B6F28" w:rsidP="001B6F28">
      <w:pPr>
        <w:shd w:val="clear" w:color="auto" w:fill="FFFFFF"/>
        <w:suppressAutoHyphens/>
        <w:ind w:firstLine="720"/>
        <w:jc w:val="both"/>
        <w:rPr>
          <w:rStyle w:val="12"/>
          <w:color w:val="000000" w:themeColor="text1"/>
          <w:sz w:val="28"/>
          <w:szCs w:val="28"/>
        </w:rPr>
      </w:pPr>
      <w:r w:rsidRPr="00736EFE">
        <w:rPr>
          <w:rStyle w:val="12"/>
          <w:color w:val="000000" w:themeColor="text1"/>
          <w:sz w:val="28"/>
          <w:szCs w:val="28"/>
        </w:rPr>
        <w:t>вступительных испытаний, проводимых академией самостоятельно.</w:t>
      </w:r>
    </w:p>
    <w:p w:rsidR="001B6F28" w:rsidRPr="00736EFE" w:rsidRDefault="001B6F28" w:rsidP="001B6F28">
      <w:pPr>
        <w:shd w:val="clear" w:color="auto" w:fill="FFFFFF"/>
        <w:suppressAutoHyphens/>
        <w:spacing w:before="240" w:after="240"/>
        <w:ind w:firstLine="72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>Определение вида вступительных испытаний</w:t>
      </w:r>
    </w:p>
    <w:p w:rsidR="001B6F28" w:rsidRPr="00736EFE" w:rsidRDefault="001B6F28" w:rsidP="001B6F28">
      <w:pPr>
        <w:ind w:firstLine="709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К сдаче общеобразовательных вступительных испытаний, проводимых академией самостоятельно, допускаются следующие категории кандидатов:</w:t>
      </w:r>
    </w:p>
    <w:p w:rsidR="001B6F28" w:rsidRPr="00736EFE" w:rsidRDefault="001B6F28" w:rsidP="001B6F28">
      <w:pPr>
        <w:ind w:firstLine="709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лица, поступающие на базе среднего профессионального образования (Федеральный закон от 29 декабря 2012 г. № 273-ФЗ);</w:t>
      </w:r>
    </w:p>
    <w:p w:rsidR="001B6F28" w:rsidRPr="00736EFE" w:rsidRDefault="001B6F28" w:rsidP="001B6F28">
      <w:pPr>
        <w:ind w:firstLine="709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 xml:space="preserve">лица, имеющие документ о среднем общем образовании, которые прошли итоговые аттестационные процедуры в иностранных образовательных организациях (приказ </w:t>
      </w:r>
      <w:proofErr w:type="spellStart"/>
      <w:r w:rsidRPr="00736EFE">
        <w:rPr>
          <w:color w:val="000000" w:themeColor="text1"/>
          <w:sz w:val="28"/>
          <w:szCs w:val="28"/>
        </w:rPr>
        <w:t>Минобрнауки</w:t>
      </w:r>
      <w:proofErr w:type="spellEnd"/>
      <w:r w:rsidRPr="00736EFE">
        <w:rPr>
          <w:color w:val="000000" w:themeColor="text1"/>
          <w:sz w:val="28"/>
          <w:szCs w:val="28"/>
        </w:rPr>
        <w:t xml:space="preserve"> России от 14 октября 2015 г. № 1147);</w:t>
      </w:r>
    </w:p>
    <w:p w:rsidR="001B6F28" w:rsidRPr="00736EFE" w:rsidRDefault="001B6F28" w:rsidP="001B6F28">
      <w:pPr>
        <w:suppressAutoHyphens/>
        <w:ind w:firstLine="720"/>
        <w:jc w:val="both"/>
        <w:rPr>
          <w:rStyle w:val="12"/>
          <w:color w:val="000000" w:themeColor="text1"/>
          <w:kern w:val="2"/>
          <w:sz w:val="28"/>
          <w:szCs w:val="28"/>
          <w:shd w:val="clear" w:color="auto" w:fill="auto"/>
        </w:rPr>
      </w:pPr>
      <w:r w:rsidRPr="00736EFE">
        <w:rPr>
          <w:color w:val="000000" w:themeColor="text1"/>
          <w:kern w:val="2"/>
          <w:sz w:val="28"/>
          <w:szCs w:val="28"/>
        </w:rPr>
        <w:t>Результаты вступительных испытаний</w:t>
      </w:r>
      <w:r w:rsidRPr="00736EFE">
        <w:rPr>
          <w:rStyle w:val="12"/>
          <w:color w:val="000000" w:themeColor="text1"/>
          <w:sz w:val="28"/>
          <w:szCs w:val="28"/>
        </w:rPr>
        <w:t>, проводимых академией самостоятельно,</w:t>
      </w:r>
      <w:r w:rsidRPr="00736EFE">
        <w:rPr>
          <w:color w:val="000000" w:themeColor="text1"/>
          <w:kern w:val="2"/>
          <w:sz w:val="28"/>
          <w:szCs w:val="28"/>
        </w:rPr>
        <w:t xml:space="preserve"> оцениваются по 100-балльной шкале.</w:t>
      </w:r>
    </w:p>
    <w:p w:rsidR="001B6F28" w:rsidRPr="00736EFE" w:rsidRDefault="001B6F28" w:rsidP="001B6F28">
      <w:pPr>
        <w:pStyle w:val="a3"/>
        <w:ind w:firstLine="720"/>
        <w:jc w:val="both"/>
        <w:rPr>
          <w:color w:val="000000" w:themeColor="text1"/>
          <w:szCs w:val="26"/>
          <w:lang w:val="ru-RU"/>
        </w:rPr>
      </w:pPr>
      <w:r w:rsidRPr="00736EFE">
        <w:rPr>
          <w:rStyle w:val="12"/>
          <w:b/>
          <w:color w:val="000000" w:themeColor="text1"/>
          <w:sz w:val="28"/>
          <w:szCs w:val="28"/>
          <w:lang w:val="ru-RU"/>
        </w:rPr>
        <w:t>Минимальное</w:t>
      </w:r>
      <w:r w:rsidRPr="00736EFE">
        <w:rPr>
          <w:b/>
          <w:color w:val="000000" w:themeColor="text1"/>
          <w:szCs w:val="26"/>
          <w:lang w:val="ru-RU"/>
        </w:rPr>
        <w:t xml:space="preserve"> пороговое значение</w:t>
      </w:r>
      <w:r w:rsidRPr="00736EFE">
        <w:rPr>
          <w:color w:val="000000" w:themeColor="text1"/>
          <w:szCs w:val="26"/>
          <w:lang w:val="ru-RU"/>
        </w:rPr>
        <w:t xml:space="preserve"> баллов, подтверждающее успешное прохождение вступительных испытаний по оценке уровня общеобразовательной подготовленности, приведено в таблице.</w:t>
      </w:r>
    </w:p>
    <w:p w:rsidR="001B6F28" w:rsidRPr="00736EFE" w:rsidRDefault="001B6F28" w:rsidP="001B6F28">
      <w:pPr>
        <w:pStyle w:val="a3"/>
        <w:ind w:firstLine="720"/>
        <w:jc w:val="both"/>
        <w:rPr>
          <w:color w:val="000000" w:themeColor="text1"/>
          <w:szCs w:val="2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642"/>
        <w:gridCol w:w="1642"/>
        <w:gridCol w:w="1642"/>
      </w:tblGrid>
      <w:tr w:rsidR="001B6F28" w:rsidRPr="00736EFE" w:rsidTr="00122567">
        <w:tc>
          <w:tcPr>
            <w:tcW w:w="2501" w:type="pct"/>
            <w:vMerge w:val="restart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Специальности высшего образования </w:t>
            </w:r>
            <w:r w:rsidRPr="00736EFE">
              <w:rPr>
                <w:color w:val="000000" w:themeColor="text1"/>
                <w:szCs w:val="24"/>
              </w:rPr>
              <w:br/>
              <w:t>(код, наименование специальности)</w:t>
            </w:r>
          </w:p>
        </w:tc>
        <w:tc>
          <w:tcPr>
            <w:tcW w:w="2499" w:type="pct"/>
            <w:gridSpan w:val="3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Минимальное пороговое значение</w:t>
            </w:r>
          </w:p>
        </w:tc>
      </w:tr>
      <w:tr w:rsidR="001B6F28" w:rsidRPr="00736EFE" w:rsidTr="00122567">
        <w:tc>
          <w:tcPr>
            <w:tcW w:w="2501" w:type="pct"/>
            <w:vMerge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Математика (профильный уровень)</w:t>
            </w:r>
          </w:p>
        </w:tc>
        <w:tc>
          <w:tcPr>
            <w:tcW w:w="83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Русский </w:t>
            </w:r>
            <w:r w:rsidRPr="00736EFE">
              <w:rPr>
                <w:color w:val="000000" w:themeColor="text1"/>
                <w:szCs w:val="24"/>
              </w:rPr>
              <w:br/>
              <w:t>язык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Физика</w:t>
            </w:r>
          </w:p>
        </w:tc>
      </w:tr>
      <w:tr w:rsidR="001B6F28" w:rsidRPr="00736EFE" w:rsidTr="00122567">
        <w:tc>
          <w:tcPr>
            <w:tcW w:w="2501" w:type="pct"/>
            <w:shd w:val="clear" w:color="auto" w:fill="auto"/>
            <w:vAlign w:val="center"/>
          </w:tcPr>
          <w:p w:rsidR="001B6F28" w:rsidRPr="00736EFE" w:rsidRDefault="001B6F28" w:rsidP="00122567">
            <w:pPr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09.05.01 Применение и эксплуатация автоматизированных систем специального назначения 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83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36</w:t>
            </w:r>
          </w:p>
        </w:tc>
      </w:tr>
      <w:tr w:rsidR="001B6F28" w:rsidRPr="00736EFE" w:rsidTr="00122567">
        <w:tc>
          <w:tcPr>
            <w:tcW w:w="2501" w:type="pct"/>
            <w:shd w:val="clear" w:color="auto" w:fill="auto"/>
            <w:vAlign w:val="center"/>
          </w:tcPr>
          <w:p w:rsidR="001B6F28" w:rsidRPr="00736EFE" w:rsidRDefault="001B6F28" w:rsidP="00122567">
            <w:pPr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11.05.02 Специальные радиотехнические системы 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83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36</w:t>
            </w:r>
          </w:p>
        </w:tc>
      </w:tr>
      <w:tr w:rsidR="001B6F28" w:rsidRPr="00736EFE" w:rsidTr="00122567">
        <w:trPr>
          <w:trHeight w:val="276"/>
        </w:trPr>
        <w:tc>
          <w:tcPr>
            <w:tcW w:w="2501" w:type="pct"/>
            <w:shd w:val="clear" w:color="auto" w:fill="auto"/>
          </w:tcPr>
          <w:p w:rsidR="001B6F28" w:rsidRPr="00736EFE" w:rsidRDefault="001B6F28" w:rsidP="00122567">
            <w:pPr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13.05.02 Специальные электромеханические системы </w:t>
            </w:r>
          </w:p>
        </w:tc>
        <w:tc>
          <w:tcPr>
            <w:tcW w:w="833" w:type="pct"/>
            <w:shd w:val="clear" w:color="auto" w:fill="auto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833" w:type="pct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36</w:t>
            </w:r>
          </w:p>
        </w:tc>
        <w:tc>
          <w:tcPr>
            <w:tcW w:w="833" w:type="pct"/>
            <w:shd w:val="clear" w:color="auto" w:fill="auto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36</w:t>
            </w:r>
          </w:p>
        </w:tc>
      </w:tr>
    </w:tbl>
    <w:p w:rsidR="001B6F28" w:rsidRPr="00736EFE" w:rsidRDefault="001B6F28" w:rsidP="001B6F28">
      <w:pPr>
        <w:keepNext/>
        <w:spacing w:before="240" w:after="240"/>
        <w:jc w:val="center"/>
        <w:rPr>
          <w:rStyle w:val="11pt"/>
          <w:i w:val="0"/>
          <w:color w:val="000000" w:themeColor="text1"/>
          <w:sz w:val="28"/>
          <w:szCs w:val="28"/>
        </w:rPr>
      </w:pPr>
      <w:r w:rsidRPr="00736EFE">
        <w:rPr>
          <w:rStyle w:val="11pt"/>
          <w:i w:val="0"/>
          <w:color w:val="000000" w:themeColor="text1"/>
          <w:sz w:val="28"/>
          <w:szCs w:val="28"/>
        </w:rPr>
        <w:t>Порядок оценки уровня общеобразовательной подготовленности</w:t>
      </w:r>
      <w:r w:rsidRPr="00736EFE">
        <w:rPr>
          <w:rStyle w:val="11pt"/>
          <w:i w:val="0"/>
          <w:color w:val="000000" w:themeColor="text1"/>
          <w:sz w:val="28"/>
          <w:szCs w:val="28"/>
        </w:rPr>
        <w:br/>
        <w:t>кандидатов по результатам единого государственного экзамена</w:t>
      </w:r>
    </w:p>
    <w:p w:rsidR="001B6F28" w:rsidRPr="00736EFE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Результаты ЕГЭ при приеме на обучение действительны четыре года, следующих за годом получения таких результатов.</w:t>
      </w:r>
    </w:p>
    <w:p w:rsidR="001B6F28" w:rsidRPr="00736EFE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Лицам, освоившим образовательные программы среднего общего образования в предыдущие годы, в том числе лицам, у которых срок действия свидетельства о результатах ЕГЭ не истек, предоставляется право сдавать ЕГЭ в последующие годы в период проведения государственной (итоговой) аттестации обучающихся.</w:t>
      </w:r>
    </w:p>
    <w:p w:rsidR="001B6F28" w:rsidRPr="00736EFE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Приемная комиссия в обязательном порядке осуществляет контроль достоверности сведений об участии кандидатов</w:t>
      </w:r>
      <w:r w:rsidRPr="00736EFE">
        <w:rPr>
          <w:color w:val="000000" w:themeColor="text1"/>
          <w:szCs w:val="28"/>
          <w:lang w:val="ru-RU"/>
        </w:rPr>
        <w:t xml:space="preserve"> 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в ЕГЭ и о результатах ЕГЭ. Контроль достоверности сведений об участии кандидатов в ЕГЭ осуществляется путем направления в федеральную базу данных об участниках ЕГЭ и о результатах ЕГЭ запроса об участии кандидата в ЕГЭ, а также о подтверждении правильности сведений о результатах ЕГЭ.</w:t>
      </w:r>
    </w:p>
    <w:p w:rsidR="001B6F28" w:rsidRPr="00736EFE" w:rsidRDefault="001B6F28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Результаты оценки уровня общеобразовательной подготовленности кандидатов по результатам ЕГЭ объявляются кандидатам не позднее одного дня после окончания проверки достоверности сведений об участии кандидата в ЕГЭ и о результатах ЕГЭ, указанных им или содержащихся в представленном им свидетельстве.</w:t>
      </w:r>
    </w:p>
    <w:p w:rsidR="001B6F28" w:rsidRPr="00736EFE" w:rsidRDefault="001B6F28" w:rsidP="001B6F28">
      <w:pPr>
        <w:shd w:val="clear" w:color="auto" w:fill="FFFFFF"/>
        <w:suppressAutoHyphens/>
        <w:spacing w:before="240" w:after="240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736EFE">
        <w:rPr>
          <w:rFonts w:eastAsia="Calibri"/>
          <w:b/>
          <w:color w:val="000000" w:themeColor="text1"/>
          <w:sz w:val="28"/>
          <w:lang w:eastAsia="en-US"/>
        </w:rPr>
        <w:lastRenderedPageBreak/>
        <w:t>Порядок проведения вступительных испытаний,</w:t>
      </w:r>
      <w:r w:rsidRPr="00736EFE">
        <w:rPr>
          <w:rFonts w:eastAsia="Calibri"/>
          <w:b/>
          <w:color w:val="000000" w:themeColor="text1"/>
          <w:sz w:val="28"/>
          <w:lang w:eastAsia="en-US"/>
        </w:rPr>
        <w:br/>
        <w:t>проводимых академией самостоятельно</w:t>
      </w:r>
    </w:p>
    <w:p w:rsidR="001B6F28" w:rsidRPr="00736EFE" w:rsidRDefault="001B6F28" w:rsidP="001B6F28">
      <w:pPr>
        <w:autoSpaceDE w:val="0"/>
        <w:autoSpaceDN w:val="0"/>
        <w:adjustRightInd w:val="0"/>
        <w:ind w:firstLine="720"/>
        <w:jc w:val="both"/>
        <w:rPr>
          <w:rStyle w:val="12"/>
          <w:color w:val="000000" w:themeColor="text1"/>
          <w:kern w:val="2"/>
          <w:sz w:val="28"/>
          <w:szCs w:val="28"/>
          <w:shd w:val="clear" w:color="auto" w:fill="auto"/>
        </w:rPr>
      </w:pPr>
      <w:r w:rsidRPr="00736EFE">
        <w:rPr>
          <w:color w:val="000000" w:themeColor="text1"/>
          <w:sz w:val="28"/>
          <w:szCs w:val="26"/>
        </w:rPr>
        <w:t xml:space="preserve">Вступительные испытания, проводимые академией самостоятельно, проводятся на русском языке, в форме письменного экзамена. </w:t>
      </w:r>
      <w:r w:rsidRPr="00736EFE">
        <w:rPr>
          <w:color w:val="000000" w:themeColor="text1"/>
          <w:kern w:val="2"/>
          <w:sz w:val="28"/>
          <w:szCs w:val="28"/>
        </w:rPr>
        <w:t>Результаты оцениваются по 100-балльной шкале.</w:t>
      </w:r>
    </w:p>
    <w:p w:rsidR="001B6F28" w:rsidRPr="00736EFE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Расписание вступительных испытаний объявляется кандидатам не позднее, чем за 3 дня до их начала, фамилии экзаменаторов в нем не указываются. До начала вступительных испытаний для кандидатов проводятся консультации, разъясняются порядок проведения вступительных испытаний и предъявляемые требования.</w:t>
      </w:r>
    </w:p>
    <w:p w:rsidR="001B6F28" w:rsidRPr="00736EFE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Письменные экзамены проводятся потоками в следующем порядке:</w:t>
      </w:r>
    </w:p>
    <w:p w:rsidR="001B6F28" w:rsidRPr="00736EFE" w:rsidRDefault="001B6F28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кандидаты к началу установленного расписанием времени занимают места в аудитории, и до них доводится порядок проведения экзамена;</w:t>
      </w:r>
    </w:p>
    <w:p w:rsidR="001B6F28" w:rsidRPr="00736EFE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экзаменаторы выдают титульные листы и листы-вкладыши;</w:t>
      </w:r>
    </w:p>
    <w:p w:rsidR="001B6F28" w:rsidRPr="00736EFE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вся письменная </w:t>
      </w:r>
      <w:proofErr w:type="gramStart"/>
      <w:r w:rsidRPr="00736EFE">
        <w:rPr>
          <w:rStyle w:val="12"/>
          <w:color w:val="000000" w:themeColor="text1"/>
          <w:sz w:val="28"/>
          <w:szCs w:val="28"/>
          <w:lang w:val="ru-RU"/>
        </w:rPr>
        <w:t>работа</w:t>
      </w:r>
      <w:proofErr w:type="gramEnd"/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 как в чистовом, так и в черновом варианте выполняется только на листах-вкладышах (подписывать или делать на них какие-либо пометки, позволяющие установить ее автора, не разрешается);</w:t>
      </w:r>
    </w:p>
    <w:p w:rsidR="001B6F28" w:rsidRPr="00736EFE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после выполнения работы или по истечении времени, отведенного на письменный экзамен, титульные листы и листы-вкладыши сдаются экзаменатору;</w:t>
      </w:r>
    </w:p>
    <w:p w:rsidR="001B6F28" w:rsidRPr="00736EFE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по окончании экзамена все письменные работы передаются ответственному секретарю для шифровки;</w:t>
      </w:r>
    </w:p>
    <w:p w:rsidR="001B6F28" w:rsidRPr="00736EFE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зашифрованные титульные листы хранятся в сейфе у ответственного секретаря, а листы-вкладыши возвращаются председателю подкомиссии для проверки работ;</w:t>
      </w:r>
    </w:p>
    <w:p w:rsidR="001B6F28" w:rsidRPr="00736EFE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при обнаружении на листах-вкладышах подписи или других надписей, не относящихся к работе, письменная работа проверяется двумя экзаменаторами в присутствии председателя подкомиссии и ответственного секретаря приемной комиссии.</w:t>
      </w:r>
      <w:r w:rsidRPr="00736EFE">
        <w:rPr>
          <w:color w:val="000000" w:themeColor="text1"/>
          <w:szCs w:val="28"/>
          <w:lang w:val="ru-RU"/>
        </w:rPr>
        <w:t xml:space="preserve"> 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Лица, не имеющие отношения к экзамену, к проверке указанных работ не допускаются;</w:t>
      </w:r>
    </w:p>
    <w:p w:rsidR="001B6F28" w:rsidRPr="00736EFE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оценка по письменной работе проставляется на первой странице чистового листа-вкладыша и заверяется подписью экзаменатора (экзаменаторов);</w:t>
      </w:r>
    </w:p>
    <w:p w:rsidR="001B6F28" w:rsidRPr="00736EFE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по окончании проверки письменные работы и экзаменационные ведомости передаются ответственному секретарю для расшифровки и выставления оценок в экзаменационные листы кандидатов;</w:t>
      </w:r>
    </w:p>
    <w:p w:rsidR="001B6F28" w:rsidRDefault="001B6F28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кандидаты, не явившиеся на вступительные экзамены (испытания) по уважительной причине, подтвержденной документами, допускаются к сдаче пропущенных вступительных экзаменов по разрешению председателя приемной комиссии академии в пределах установленных сроков проведения вступительных экзаменов (испытаний).</w:t>
      </w:r>
    </w:p>
    <w:p w:rsidR="008C0FF1" w:rsidRDefault="008C0FF1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</w:p>
    <w:p w:rsidR="008C0FF1" w:rsidRDefault="008C0FF1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</w:p>
    <w:p w:rsidR="008C0FF1" w:rsidRDefault="008C0FF1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</w:p>
    <w:p w:rsidR="008C0FF1" w:rsidRPr="00736EFE" w:rsidRDefault="008C0FF1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</w:p>
    <w:p w:rsidR="001B6F28" w:rsidRPr="00736EFE" w:rsidRDefault="001B6F28" w:rsidP="001B6F28">
      <w:pPr>
        <w:pStyle w:val="36"/>
        <w:widowControl/>
        <w:shd w:val="clear" w:color="auto" w:fill="auto"/>
        <w:spacing w:before="240" w:after="240" w:line="240" w:lineRule="auto"/>
        <w:rPr>
          <w:rStyle w:val="11pt"/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736EFE">
        <w:rPr>
          <w:rStyle w:val="11pt"/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IX. Порядок оценки уровня физической подготовленности кандидатов</w:t>
      </w:r>
    </w:p>
    <w:p w:rsidR="001B6F28" w:rsidRPr="00736EFE" w:rsidRDefault="001B6F28" w:rsidP="001B6F28">
      <w:pPr>
        <w:pStyle w:val="a3"/>
        <w:ind w:firstLine="66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Оценка уровня физической подготовленности кандидатов на обучение осуществляется по результатам сдачи экзамена по физической подготовке, включающего три упражнения: на силу, на быстроту, на выносливость.</w:t>
      </w:r>
    </w:p>
    <w:tbl>
      <w:tblPr>
        <w:tblW w:w="505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5382"/>
      </w:tblGrid>
      <w:tr w:rsidR="001B6F28" w:rsidRPr="00736EFE" w:rsidTr="008C0FF1">
        <w:trPr>
          <w:trHeight w:val="5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F28" w:rsidRPr="00736EFE" w:rsidRDefault="001B6F28" w:rsidP="00122567">
            <w:pPr>
              <w:pStyle w:val="a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26"/>
                <w:color w:val="000000" w:themeColor="text1"/>
                <w:sz w:val="24"/>
                <w:szCs w:val="24"/>
                <w:lang w:val="ru-RU"/>
              </w:rPr>
              <w:t>Вид упражнения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F28" w:rsidRPr="00736EFE" w:rsidRDefault="001B6F28" w:rsidP="00122567">
            <w:pPr>
              <w:pStyle w:val="a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26"/>
                <w:color w:val="000000" w:themeColor="text1"/>
                <w:sz w:val="24"/>
                <w:szCs w:val="24"/>
                <w:lang w:val="ru-RU"/>
              </w:rPr>
              <w:t>Номер, наименование упражнения</w:t>
            </w:r>
          </w:p>
        </w:tc>
      </w:tr>
      <w:tr w:rsidR="001B6F28" w:rsidRPr="00736EFE" w:rsidTr="008C0FF1">
        <w:trPr>
          <w:trHeight w:val="5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F28" w:rsidRPr="00736EFE" w:rsidRDefault="001B6F28" w:rsidP="00122567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12"/>
                <w:color w:val="000000" w:themeColor="text1"/>
                <w:sz w:val="24"/>
                <w:szCs w:val="24"/>
                <w:lang w:val="ru-RU"/>
              </w:rPr>
              <w:t>Упражнение на силу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F28" w:rsidRPr="00736EFE" w:rsidRDefault="001B6F28" w:rsidP="00122567">
            <w:pPr>
              <w:pStyle w:val="a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12"/>
                <w:color w:val="000000" w:themeColor="text1"/>
                <w:sz w:val="24"/>
                <w:szCs w:val="24"/>
                <w:lang w:val="ru-RU"/>
              </w:rPr>
              <w:t>№ 4 «Подтягивание на перекладине»</w:t>
            </w:r>
          </w:p>
        </w:tc>
      </w:tr>
      <w:tr w:rsidR="001B6F28" w:rsidRPr="00736EFE" w:rsidTr="008C0FF1">
        <w:trPr>
          <w:trHeight w:val="5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F28" w:rsidRPr="00736EFE" w:rsidRDefault="001B6F28" w:rsidP="00122567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12"/>
                <w:color w:val="000000" w:themeColor="text1"/>
                <w:sz w:val="24"/>
                <w:szCs w:val="24"/>
                <w:lang w:val="ru-RU"/>
              </w:rPr>
              <w:t>Упражнение на быстроту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F28" w:rsidRPr="00736EFE" w:rsidRDefault="001B6F28" w:rsidP="00122567">
            <w:pPr>
              <w:pStyle w:val="a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12"/>
                <w:color w:val="000000" w:themeColor="text1"/>
                <w:sz w:val="24"/>
                <w:szCs w:val="24"/>
                <w:lang w:val="ru-RU"/>
              </w:rPr>
              <w:t>№ 41 «Бег на 100 м»</w:t>
            </w:r>
          </w:p>
        </w:tc>
      </w:tr>
      <w:tr w:rsidR="001B6F28" w:rsidRPr="00736EFE" w:rsidTr="008C0FF1">
        <w:trPr>
          <w:trHeight w:val="5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6F28" w:rsidRPr="00736EFE" w:rsidRDefault="001B6F28" w:rsidP="00122567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12"/>
                <w:color w:val="000000" w:themeColor="text1"/>
                <w:sz w:val="24"/>
                <w:szCs w:val="24"/>
                <w:lang w:val="ru-RU"/>
              </w:rPr>
              <w:t>Упражнение на выносливость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F28" w:rsidRPr="00736EFE" w:rsidRDefault="001B6F28" w:rsidP="00122567">
            <w:pPr>
              <w:pStyle w:val="a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12"/>
                <w:color w:val="000000" w:themeColor="text1"/>
                <w:sz w:val="24"/>
                <w:szCs w:val="24"/>
                <w:lang w:val="ru-RU"/>
              </w:rPr>
              <w:t>№ 46 «Бег на 3 км»</w:t>
            </w:r>
          </w:p>
        </w:tc>
      </w:tr>
    </w:tbl>
    <w:p w:rsidR="001B6F28" w:rsidRPr="00736EFE" w:rsidRDefault="001B6F28" w:rsidP="001B6F28">
      <w:pPr>
        <w:pStyle w:val="a3"/>
        <w:spacing w:before="120"/>
        <w:ind w:firstLine="709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Физические упражнения выполняются в следующей последовательности: 1) на быстроту; 2) на силу; 3) на выносливость. В отдельных случаях порядок выполнения физических упражнений может быть изменен.</w:t>
      </w:r>
    </w:p>
    <w:p w:rsidR="001B6F28" w:rsidRPr="00736EFE" w:rsidRDefault="001B6F28" w:rsidP="001B6F28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Все назначенные на проверку физические упражнения выполняются в спортивной форме одежды и, как правило, в течение одного дня. Проверка уровня физической подготовленности кандидатов проводится при температуре воздуха не выше плюс 35°С.</w:t>
      </w:r>
    </w:p>
    <w:p w:rsidR="001B6F28" w:rsidRPr="00736EFE" w:rsidRDefault="001B6F28" w:rsidP="001B6F28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Выполнение физических упражнений в целях улучшения полученной оценки не допускается.</w:t>
      </w:r>
    </w:p>
    <w:p w:rsidR="001B6F28" w:rsidRPr="00736EFE" w:rsidRDefault="001B6F28" w:rsidP="001B6F28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Начисление баллов за выполнение физических упражнений проводится в соответствии с Наставлением по физической подготовке в Вооруженных Силах Российской Федерации, утвержденным приказом Министра обороны Российской Федерации от 21 апреля 2009 г. № 200, по результатам выполнения определенных для кандидатов упражнений по физической подготовке по 100-балльной шкале в соответствии с приведенной таблицей.</w:t>
      </w:r>
    </w:p>
    <w:p w:rsidR="001B6F28" w:rsidRPr="00736EFE" w:rsidRDefault="001B6F28" w:rsidP="001B6F28">
      <w:pPr>
        <w:spacing w:after="160" w:line="259" w:lineRule="auto"/>
        <w:rPr>
          <w:rStyle w:val="12"/>
          <w:color w:val="000000" w:themeColor="text1"/>
          <w:szCs w:val="28"/>
        </w:rPr>
      </w:pPr>
      <w:r w:rsidRPr="00736EFE">
        <w:rPr>
          <w:rStyle w:val="12"/>
          <w:color w:val="000000" w:themeColor="text1"/>
          <w:szCs w:val="28"/>
        </w:rPr>
        <w:br w:type="page"/>
      </w:r>
    </w:p>
    <w:p w:rsidR="001B6F28" w:rsidRPr="00736EFE" w:rsidRDefault="001B6F28" w:rsidP="001B6F28">
      <w:pPr>
        <w:pStyle w:val="a3"/>
        <w:ind w:firstLine="680"/>
        <w:jc w:val="both"/>
        <w:rPr>
          <w:rStyle w:val="12"/>
          <w:color w:val="000000" w:themeColor="text1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8"/>
        <w:gridCol w:w="1612"/>
        <w:gridCol w:w="1240"/>
        <w:gridCol w:w="1322"/>
        <w:gridCol w:w="223"/>
        <w:gridCol w:w="709"/>
        <w:gridCol w:w="1612"/>
        <w:gridCol w:w="1299"/>
        <w:gridCol w:w="1238"/>
      </w:tblGrid>
      <w:tr w:rsidR="001B6F28" w:rsidRPr="00736EFE" w:rsidTr="00122567">
        <w:trPr>
          <w:cantSplit/>
          <w:trHeight w:val="432"/>
        </w:trPr>
        <w:tc>
          <w:tcPr>
            <w:tcW w:w="303" w:type="pct"/>
            <w:vMerge w:val="restart"/>
            <w:textDirection w:val="btLr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Баллы</w:t>
            </w:r>
          </w:p>
        </w:tc>
        <w:tc>
          <w:tcPr>
            <w:tcW w:w="2118" w:type="pct"/>
            <w:gridSpan w:val="3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Результаты выполнения упражнений по физической подготовке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Merge w:val="restart"/>
            <w:textDirection w:val="btLr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Баллы</w:t>
            </w:r>
          </w:p>
        </w:tc>
        <w:tc>
          <w:tcPr>
            <w:tcW w:w="2105" w:type="pct"/>
            <w:gridSpan w:val="3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Результаты выполнения упражнений по физической подготовке</w:t>
            </w:r>
          </w:p>
        </w:tc>
      </w:tr>
      <w:tr w:rsidR="001B6F28" w:rsidRPr="00736EFE" w:rsidTr="00122567">
        <w:trPr>
          <w:cantSplit/>
          <w:trHeight w:val="310"/>
        </w:trPr>
        <w:tc>
          <w:tcPr>
            <w:tcW w:w="303" w:type="pct"/>
            <w:vMerge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подтягивание на перекладине</w:t>
            </w:r>
            <w:r w:rsidRPr="00736EFE">
              <w:rPr>
                <w:color w:val="000000" w:themeColor="text1"/>
                <w:sz w:val="20"/>
              </w:rPr>
              <w:br/>
              <w:t>(кол-во раз)</w:t>
            </w: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бег 100 м</w:t>
            </w:r>
            <w:r w:rsidRPr="00736EFE">
              <w:rPr>
                <w:color w:val="000000" w:themeColor="text1"/>
                <w:sz w:val="20"/>
              </w:rPr>
              <w:br/>
              <w:t>(с)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бег 3 км</w:t>
            </w:r>
            <w:r w:rsidRPr="00736EFE">
              <w:rPr>
                <w:color w:val="000000" w:themeColor="text1"/>
                <w:sz w:val="20"/>
              </w:rPr>
              <w:br/>
              <w:t>(мин, с)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Merge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подтягивание на перекладине</w:t>
            </w:r>
            <w:r w:rsidRPr="00736EFE">
              <w:rPr>
                <w:color w:val="000000" w:themeColor="text1"/>
                <w:sz w:val="20"/>
              </w:rPr>
              <w:br/>
              <w:t>(кол-во раз)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бег 100 м</w:t>
            </w:r>
            <w:r w:rsidRPr="00736EFE">
              <w:rPr>
                <w:color w:val="000000" w:themeColor="text1"/>
                <w:sz w:val="20"/>
              </w:rPr>
              <w:br/>
              <w:t>(с)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бег 3 км</w:t>
            </w:r>
            <w:r w:rsidRPr="00736EFE">
              <w:rPr>
                <w:color w:val="000000" w:themeColor="text1"/>
                <w:sz w:val="20"/>
              </w:rPr>
              <w:br/>
              <w:t>(мин, с)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менее 4</w:t>
            </w: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более 15,4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более 14,56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63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13,5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12,28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15,4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14,56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64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12,24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15,3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14,52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65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12,20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15,2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14,48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66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13,4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12,16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15,1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14,44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67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12,12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15,0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14,40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68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12,08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14,9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14,36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69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13,3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12,04</w:t>
            </w:r>
          </w:p>
        </w:tc>
      </w:tr>
      <w:tr w:rsidR="001B6F28" w:rsidRPr="00736EFE" w:rsidTr="000B7280">
        <w:trPr>
          <w:trHeight w:val="16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32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14,8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14,32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12,00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14,28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71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11,56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34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14,7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14,24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72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13,2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11,52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14,20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73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11,48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36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14,6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14,16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74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13,1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11,44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37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14,12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75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11,40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14,5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14,08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76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13,0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11,36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39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14,04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77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11,32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14,4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14,00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78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12,9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11,28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13,56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79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11,24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42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14,3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13,52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12,8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11,20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43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13,48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81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11,16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14,2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13,44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82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12,7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11,12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13,40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83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11,08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46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14,1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13,36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84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12,6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11,04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13,32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85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11,00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48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14,0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13,28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86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23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12,5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10,58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49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13,24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87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10,56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13,20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88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12,4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10,54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51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13,9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13,16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89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10,52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52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13,12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90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12,3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10,50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53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13,08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91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10,48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54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13,8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13,04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92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12,2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10,46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55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13,00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93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10,44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56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12,56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94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12,1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10,42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57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13,7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12,52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95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10,40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58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12,48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96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12,0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10,38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59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12,44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97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10,35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13,6</w:t>
            </w: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12,40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98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11,9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10,34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61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12,36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99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10,32</w:t>
            </w:r>
          </w:p>
        </w:tc>
      </w:tr>
      <w:tr w:rsidR="001B6F28" w:rsidRPr="00736EFE" w:rsidTr="00122567">
        <w:trPr>
          <w:trHeight w:val="70"/>
        </w:trPr>
        <w:tc>
          <w:tcPr>
            <w:tcW w:w="303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62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62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12,32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81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30 и более</w:t>
            </w:r>
          </w:p>
        </w:tc>
        <w:tc>
          <w:tcPr>
            <w:tcW w:w="659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11,8 и менее</w:t>
            </w:r>
          </w:p>
        </w:tc>
        <w:tc>
          <w:tcPr>
            <w:tcW w:w="628" w:type="pct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10,30 и менее</w:t>
            </w:r>
          </w:p>
        </w:tc>
      </w:tr>
    </w:tbl>
    <w:p w:rsidR="001B6F28" w:rsidRPr="00736EFE" w:rsidRDefault="001B6F28" w:rsidP="001B6F28">
      <w:pPr>
        <w:pStyle w:val="a3"/>
        <w:spacing w:before="120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Общая оценка уровня физической подготовленности кандидатов определяется по сумме баллов, полученных ими за выполнение всех трех физических упражнений. При этом требования к физической подготовленности считаются выполненными, если кандидат (кроме кандидатов из числа военнослужащих, проходящих службу по контракту) набрал сумму баллов по таблице нормативов не менее 120 в трех упражнениях, при условии выполнения минимального порогового уровня в каждом упражнении – 26 баллов:</w:t>
      </w:r>
    </w:p>
    <w:p w:rsidR="001B6F28" w:rsidRPr="00736EFE" w:rsidRDefault="001B6F28" w:rsidP="001B6F28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упражнение № 4 «Подтягивание на перекладине» – 4 раза;</w:t>
      </w:r>
    </w:p>
    <w:p w:rsidR="001B6F28" w:rsidRPr="00736EFE" w:rsidRDefault="001B6F28" w:rsidP="001B6F28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упражнение № 41 «Бег на 100 м» – 15,4 секунды;</w:t>
      </w:r>
    </w:p>
    <w:p w:rsidR="001B6F28" w:rsidRPr="00736EFE" w:rsidRDefault="001B6F28" w:rsidP="001B6F28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упражнение № 46 «Бег на 3 км» – 14 минут 50 секунд.</w:t>
      </w:r>
    </w:p>
    <w:p w:rsidR="001B6F28" w:rsidRPr="00736EFE" w:rsidRDefault="001B6F28" w:rsidP="001B6F28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lastRenderedPageBreak/>
        <w:t>Лица, не преодолевшие хотя бы по одному упражнению пороговый минимум, из конкурса выбывают и в академию не зачисляются. Для определения уровня физической подготовленности кандидатов, поступающих</w:t>
      </w:r>
      <w:r w:rsidRPr="00736EFE">
        <w:rPr>
          <w:rStyle w:val="12"/>
          <w:color w:val="000000" w:themeColor="text1"/>
          <w:szCs w:val="28"/>
          <w:lang w:val="ru-RU"/>
        </w:rPr>
        <w:t xml:space="preserve"> 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в</w:t>
      </w:r>
      <w:r w:rsidRPr="00736EFE">
        <w:rPr>
          <w:rStyle w:val="12"/>
          <w:color w:val="000000" w:themeColor="text1"/>
          <w:szCs w:val="28"/>
          <w:lang w:val="ru-RU"/>
        </w:rPr>
        <w:t xml:space="preserve"> 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академию, используется таблица перевода суммы набранных баллов в 100-балльную шкалу.</w:t>
      </w:r>
    </w:p>
    <w:p w:rsidR="001B6F28" w:rsidRPr="00736EFE" w:rsidRDefault="001B6F28" w:rsidP="001B6F28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71"/>
        <w:gridCol w:w="1071"/>
        <w:gridCol w:w="2126"/>
        <w:gridCol w:w="1986"/>
        <w:gridCol w:w="2056"/>
      </w:tblGrid>
      <w:tr w:rsidR="001B6F28" w:rsidRPr="00736EFE" w:rsidTr="00122567">
        <w:tc>
          <w:tcPr>
            <w:tcW w:w="1543" w:type="dxa"/>
            <w:vMerge w:val="restart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Возрастные группы</w:t>
            </w:r>
            <w:r w:rsidRPr="00736EFE">
              <w:rPr>
                <w:color w:val="000000" w:themeColor="text1"/>
                <w:szCs w:val="24"/>
              </w:rPr>
              <w:br/>
              <w:t>(возраст)</w:t>
            </w:r>
          </w:p>
        </w:tc>
        <w:tc>
          <w:tcPr>
            <w:tcW w:w="2142" w:type="dxa"/>
            <w:gridSpan w:val="2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Пороговый уровень</w:t>
            </w:r>
            <w:r w:rsidRPr="00736EFE">
              <w:rPr>
                <w:color w:val="000000" w:themeColor="text1"/>
              </w:rPr>
              <w:t xml:space="preserve"> (</w:t>
            </w:r>
            <w:r w:rsidRPr="00736EFE">
              <w:rPr>
                <w:color w:val="000000" w:themeColor="text1"/>
                <w:szCs w:val="24"/>
              </w:rPr>
              <w:t>минимум баллов</w:t>
            </w:r>
            <w:r w:rsidRPr="00736EFE">
              <w:rPr>
                <w:color w:val="000000" w:themeColor="text1"/>
              </w:rPr>
              <w:t>)</w:t>
            </w:r>
          </w:p>
        </w:tc>
        <w:tc>
          <w:tcPr>
            <w:tcW w:w="6168" w:type="dxa"/>
            <w:gridSpan w:val="3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Сумма баллов (∑Б) за выполнение упражнений </w:t>
            </w:r>
            <w:r w:rsidRPr="00736EFE">
              <w:rPr>
                <w:color w:val="000000" w:themeColor="text1"/>
                <w:szCs w:val="24"/>
              </w:rPr>
              <w:br/>
              <w:t>по физической подготовке в трех упражнениях</w:t>
            </w:r>
            <w:r w:rsidRPr="00736EFE">
              <w:rPr>
                <w:color w:val="000000" w:themeColor="text1"/>
              </w:rPr>
              <w:t xml:space="preserve"> </w:t>
            </w:r>
            <w:r w:rsidRPr="00736EFE">
              <w:rPr>
                <w:color w:val="000000" w:themeColor="text1"/>
              </w:rPr>
              <w:br/>
              <w:t xml:space="preserve">(коэффициент перевода в </w:t>
            </w:r>
            <w:r w:rsidRPr="00736EFE">
              <w:rPr>
                <w:color w:val="000000" w:themeColor="text1"/>
                <w:szCs w:val="24"/>
              </w:rPr>
              <w:t>1</w:t>
            </w:r>
            <w:r w:rsidRPr="00736EFE">
              <w:rPr>
                <w:color w:val="000000" w:themeColor="text1"/>
              </w:rPr>
              <w:t xml:space="preserve"> </w:t>
            </w:r>
            <w:r w:rsidRPr="00736EFE">
              <w:rPr>
                <w:color w:val="000000" w:themeColor="text1"/>
                <w:szCs w:val="24"/>
              </w:rPr>
              <w:t>балл ФП</w:t>
            </w:r>
            <w:r w:rsidRPr="00736EFE">
              <w:rPr>
                <w:color w:val="000000" w:themeColor="text1"/>
              </w:rPr>
              <w:t>)</w:t>
            </w:r>
          </w:p>
        </w:tc>
      </w:tr>
      <w:tr w:rsidR="001B6F28" w:rsidRPr="00736EFE" w:rsidTr="00122567">
        <w:tc>
          <w:tcPr>
            <w:tcW w:w="1543" w:type="dxa"/>
            <w:vMerge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в одном </w:t>
            </w:r>
            <w:proofErr w:type="spellStart"/>
            <w:proofErr w:type="gramStart"/>
            <w:r w:rsidRPr="00736EFE">
              <w:rPr>
                <w:color w:val="000000" w:themeColor="text1"/>
                <w:szCs w:val="24"/>
              </w:rPr>
              <w:t>упраж</w:t>
            </w:r>
            <w:proofErr w:type="spellEnd"/>
            <w:r w:rsidRPr="00736EFE">
              <w:rPr>
                <w:color w:val="000000" w:themeColor="text1"/>
                <w:szCs w:val="24"/>
              </w:rPr>
              <w:t>-нении</w:t>
            </w:r>
            <w:proofErr w:type="gramEnd"/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в трех </w:t>
            </w:r>
            <w:proofErr w:type="spellStart"/>
            <w:proofErr w:type="gramStart"/>
            <w:r w:rsidRPr="00736EFE">
              <w:rPr>
                <w:color w:val="000000" w:themeColor="text1"/>
                <w:szCs w:val="24"/>
              </w:rPr>
              <w:t>упраж</w:t>
            </w:r>
            <w:proofErr w:type="spellEnd"/>
            <w:r w:rsidRPr="00736EFE">
              <w:rPr>
                <w:color w:val="000000" w:themeColor="text1"/>
                <w:szCs w:val="24"/>
              </w:rPr>
              <w:t>-нениях</w:t>
            </w:r>
            <w:proofErr w:type="gramEnd"/>
          </w:p>
        </w:tc>
        <w:tc>
          <w:tcPr>
            <w:tcW w:w="6168" w:type="dxa"/>
            <w:gridSpan w:val="3"/>
            <w:shd w:val="clear" w:color="auto" w:fill="auto"/>
            <w:vAlign w:val="center"/>
          </w:tcPr>
          <w:p w:rsidR="001B6F28" w:rsidRPr="00736EFE" w:rsidRDefault="001B6F28" w:rsidP="00122567">
            <w:pPr>
              <w:ind w:left="-96" w:right="-78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Оценка уровня физической </w:t>
            </w:r>
            <w:r w:rsidRPr="00736EFE">
              <w:rPr>
                <w:color w:val="000000" w:themeColor="text1"/>
                <w:szCs w:val="24"/>
              </w:rPr>
              <w:br/>
              <w:t>подготовленности военнослужащих</w:t>
            </w:r>
          </w:p>
        </w:tc>
      </w:tr>
      <w:tr w:rsidR="001B6F28" w:rsidRPr="00736EFE" w:rsidTr="00122567">
        <w:tc>
          <w:tcPr>
            <w:tcW w:w="1543" w:type="dxa"/>
            <w:vMerge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F28" w:rsidRPr="00736EFE" w:rsidRDefault="001B6F28" w:rsidP="00122567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«</w:t>
            </w:r>
            <w:proofErr w:type="spellStart"/>
            <w:r w:rsidRPr="00736EFE">
              <w:rPr>
                <w:color w:val="000000" w:themeColor="text1"/>
                <w:szCs w:val="24"/>
              </w:rPr>
              <w:t>удовл</w:t>
            </w:r>
            <w:proofErr w:type="spellEnd"/>
            <w:r w:rsidRPr="00736EFE">
              <w:rPr>
                <w:color w:val="000000" w:themeColor="text1"/>
                <w:szCs w:val="24"/>
              </w:rPr>
              <w:t>.»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F28" w:rsidRPr="00736EFE" w:rsidRDefault="001B6F28" w:rsidP="00122567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«хорошо»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F28" w:rsidRPr="00736EFE" w:rsidRDefault="001B6F28" w:rsidP="00122567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«отлично»</w:t>
            </w:r>
          </w:p>
        </w:tc>
      </w:tr>
      <w:tr w:rsidR="001B6F28" w:rsidRPr="00736EFE" w:rsidTr="00122567">
        <w:tc>
          <w:tcPr>
            <w:tcW w:w="9853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B6F28" w:rsidRPr="00736EFE" w:rsidRDefault="001B6F28" w:rsidP="00122567">
            <w:pPr>
              <w:ind w:left="-114" w:right="-101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736EFE">
              <w:rPr>
                <w:b/>
                <w:i/>
                <w:color w:val="000000" w:themeColor="text1"/>
                <w:szCs w:val="24"/>
              </w:rPr>
              <w:t>Кандидаты из числа граждан, не проходивших военную службу,</w:t>
            </w:r>
            <w:r w:rsidRPr="00736EFE">
              <w:rPr>
                <w:b/>
                <w:i/>
                <w:snapToGrid w:val="0"/>
                <w:color w:val="000000" w:themeColor="text1"/>
                <w:szCs w:val="24"/>
              </w:rPr>
              <w:t xml:space="preserve"> прошедших военную службу, и военнослужащих, проходящих военную службу по призыву</w:t>
            </w:r>
          </w:p>
        </w:tc>
      </w:tr>
      <w:tr w:rsidR="001B6F28" w:rsidRPr="00736EFE" w:rsidTr="00122567">
        <w:tc>
          <w:tcPr>
            <w:tcW w:w="1543" w:type="dxa"/>
            <w:shd w:val="clear" w:color="auto" w:fill="D9D9D9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все</w:t>
            </w:r>
          </w:p>
        </w:tc>
        <w:tc>
          <w:tcPr>
            <w:tcW w:w="1071" w:type="dxa"/>
            <w:shd w:val="clear" w:color="auto" w:fill="D9D9D9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1071" w:type="dxa"/>
            <w:shd w:val="clear" w:color="auto" w:fill="D9D9D9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B6F28" w:rsidRPr="00736EFE" w:rsidRDefault="001B6F28" w:rsidP="00122567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120–149 (1)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B6F28" w:rsidRPr="00736EFE" w:rsidRDefault="001B6F28" w:rsidP="00122567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150–169 (1)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B6F28" w:rsidRPr="00736EFE" w:rsidRDefault="001B6F28" w:rsidP="00122567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170 и более (1)</w:t>
            </w:r>
          </w:p>
        </w:tc>
      </w:tr>
      <w:tr w:rsidR="001B6F28" w:rsidRPr="00736EFE" w:rsidTr="00122567">
        <w:tc>
          <w:tcPr>
            <w:tcW w:w="3685" w:type="dxa"/>
            <w:gridSpan w:val="3"/>
            <w:vMerge w:val="restart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Перевод набранных баллов </w:t>
            </w:r>
            <w:r w:rsidRPr="00736EFE">
              <w:rPr>
                <w:color w:val="000000" w:themeColor="text1"/>
                <w:szCs w:val="24"/>
              </w:rPr>
              <w:br/>
              <w:t>в 100-балльную шкалу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F28" w:rsidRPr="00736EFE" w:rsidRDefault="001B6F28" w:rsidP="00122567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25–54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F28" w:rsidRPr="00736EFE" w:rsidRDefault="001B6F28" w:rsidP="00122567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55–74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F28" w:rsidRPr="00736EFE" w:rsidRDefault="001B6F28" w:rsidP="00122567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75–100</w:t>
            </w:r>
          </w:p>
        </w:tc>
      </w:tr>
      <w:tr w:rsidR="001B6F28" w:rsidRPr="00736EFE" w:rsidTr="00122567">
        <w:tc>
          <w:tcPr>
            <w:tcW w:w="3685" w:type="dxa"/>
            <w:gridSpan w:val="3"/>
            <w:vMerge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F28" w:rsidRPr="00736EFE" w:rsidRDefault="001B6F28" w:rsidP="00122567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25+(∑Б-120) = ∑Б-95</w:t>
            </w:r>
          </w:p>
        </w:tc>
      </w:tr>
      <w:tr w:rsidR="001B6F28" w:rsidRPr="00736EFE" w:rsidTr="00122567">
        <w:tc>
          <w:tcPr>
            <w:tcW w:w="9853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B6F28" w:rsidRPr="00736EFE" w:rsidRDefault="001B6F28" w:rsidP="00122567">
            <w:pPr>
              <w:ind w:left="-114" w:right="-101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736EFE">
              <w:rPr>
                <w:b/>
                <w:i/>
                <w:color w:val="000000" w:themeColor="text1"/>
                <w:szCs w:val="28"/>
              </w:rPr>
              <w:t xml:space="preserve">Кандидаты из числа </w:t>
            </w:r>
            <w:r w:rsidRPr="00736EFE">
              <w:rPr>
                <w:b/>
                <w:i/>
                <w:snapToGrid w:val="0"/>
                <w:color w:val="000000" w:themeColor="text1"/>
                <w:szCs w:val="28"/>
              </w:rPr>
              <w:t>военнослужащих, проходящих военную службу по контракту</w:t>
            </w:r>
          </w:p>
        </w:tc>
      </w:tr>
      <w:tr w:rsidR="001B6F28" w:rsidRPr="00736EFE" w:rsidTr="00122567">
        <w:tc>
          <w:tcPr>
            <w:tcW w:w="1543" w:type="dxa"/>
            <w:shd w:val="clear" w:color="auto" w:fill="D9D9D9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 (до 25 лет)</w:t>
            </w:r>
          </w:p>
        </w:tc>
        <w:tc>
          <w:tcPr>
            <w:tcW w:w="1071" w:type="dxa"/>
            <w:shd w:val="clear" w:color="auto" w:fill="D9D9D9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30</w:t>
            </w:r>
          </w:p>
        </w:tc>
        <w:tc>
          <w:tcPr>
            <w:tcW w:w="1071" w:type="dxa"/>
            <w:shd w:val="clear" w:color="auto" w:fill="D9D9D9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140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140–189</w:t>
            </w:r>
            <w:r w:rsidRPr="00736EFE">
              <w:rPr>
                <w:color w:val="000000" w:themeColor="text1"/>
              </w:rPr>
              <w:t xml:space="preserve"> (0,8)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190–209</w:t>
            </w:r>
            <w:r w:rsidRPr="00736EFE">
              <w:rPr>
                <w:color w:val="000000" w:themeColor="text1"/>
              </w:rPr>
              <w:t xml:space="preserve"> (1)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210 и более</w:t>
            </w:r>
            <w:r w:rsidRPr="00736EFE">
              <w:rPr>
                <w:color w:val="000000" w:themeColor="text1"/>
              </w:rPr>
              <w:t xml:space="preserve"> (1)</w:t>
            </w:r>
          </w:p>
        </w:tc>
      </w:tr>
      <w:tr w:rsidR="001B6F28" w:rsidRPr="00736EFE" w:rsidTr="00122567">
        <w:tc>
          <w:tcPr>
            <w:tcW w:w="3685" w:type="dxa"/>
            <w:gridSpan w:val="3"/>
            <w:vMerge w:val="restart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Перевод набранных баллов </w:t>
            </w:r>
            <w:r w:rsidRPr="00736EFE">
              <w:rPr>
                <w:color w:val="000000" w:themeColor="text1"/>
                <w:szCs w:val="24"/>
              </w:rPr>
              <w:br/>
              <w:t>в 100-балльную шкалу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15–54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55–74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75–100</w:t>
            </w:r>
          </w:p>
        </w:tc>
      </w:tr>
      <w:tr w:rsidR="001B6F28" w:rsidRPr="00736EFE" w:rsidTr="00122567">
        <w:tc>
          <w:tcPr>
            <w:tcW w:w="3685" w:type="dxa"/>
            <w:gridSpan w:val="3"/>
            <w:vMerge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15+(∑Б-140)*0,8</w:t>
            </w:r>
            <w:proofErr w:type="gramStart"/>
            <w:r w:rsidRPr="00736EFE">
              <w:rPr>
                <w:color w:val="000000" w:themeColor="text1"/>
                <w:szCs w:val="24"/>
              </w:rPr>
              <w:t>=</w:t>
            </w:r>
            <w:r w:rsidRPr="00736EFE">
              <w:rPr>
                <w:color w:val="000000" w:themeColor="text1"/>
                <w:szCs w:val="24"/>
              </w:rPr>
              <w:br/>
              <w:t>∑Б</w:t>
            </w:r>
            <w:proofErr w:type="gramEnd"/>
            <w:r w:rsidRPr="00736EFE">
              <w:rPr>
                <w:color w:val="000000" w:themeColor="text1"/>
              </w:rPr>
              <w:t>*0,8</w:t>
            </w:r>
            <w:r w:rsidRPr="00736EFE">
              <w:rPr>
                <w:color w:val="000000" w:themeColor="text1"/>
                <w:szCs w:val="24"/>
              </w:rPr>
              <w:t>-97</w:t>
            </w:r>
          </w:p>
        </w:tc>
        <w:tc>
          <w:tcPr>
            <w:tcW w:w="4042" w:type="dxa"/>
            <w:gridSpan w:val="2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</w:rPr>
              <w:t>55+(</w:t>
            </w:r>
            <w:r w:rsidRPr="00736EFE">
              <w:rPr>
                <w:color w:val="000000" w:themeColor="text1"/>
                <w:szCs w:val="24"/>
              </w:rPr>
              <w:t>∑Б-1</w:t>
            </w:r>
            <w:r w:rsidRPr="00736EFE">
              <w:rPr>
                <w:color w:val="000000" w:themeColor="text1"/>
              </w:rPr>
              <w:t>90)=</w:t>
            </w:r>
            <w:r w:rsidRPr="00736EFE">
              <w:rPr>
                <w:color w:val="000000" w:themeColor="text1"/>
                <w:szCs w:val="24"/>
              </w:rPr>
              <w:t>∑Б-135</w:t>
            </w:r>
          </w:p>
        </w:tc>
      </w:tr>
      <w:tr w:rsidR="001B6F28" w:rsidRPr="00736EFE" w:rsidTr="00122567">
        <w:tc>
          <w:tcPr>
            <w:tcW w:w="1543" w:type="dxa"/>
            <w:shd w:val="clear" w:color="auto" w:fill="D9D9D9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 (25–29)</w:t>
            </w:r>
          </w:p>
        </w:tc>
        <w:tc>
          <w:tcPr>
            <w:tcW w:w="1071" w:type="dxa"/>
            <w:shd w:val="clear" w:color="auto" w:fill="D9D9D9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28</w:t>
            </w:r>
          </w:p>
        </w:tc>
        <w:tc>
          <w:tcPr>
            <w:tcW w:w="1071" w:type="dxa"/>
            <w:shd w:val="clear" w:color="auto" w:fill="D9D9D9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130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130–169</w:t>
            </w:r>
            <w:r w:rsidRPr="00736EFE">
              <w:rPr>
                <w:color w:val="000000" w:themeColor="text1"/>
              </w:rPr>
              <w:t xml:space="preserve"> (1)</w:t>
            </w:r>
          </w:p>
        </w:tc>
        <w:tc>
          <w:tcPr>
            <w:tcW w:w="1986" w:type="dxa"/>
            <w:shd w:val="clear" w:color="auto" w:fill="D9D9D9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170-189</w:t>
            </w:r>
            <w:r w:rsidRPr="00736EFE">
              <w:rPr>
                <w:color w:val="000000" w:themeColor="text1"/>
              </w:rPr>
              <w:t xml:space="preserve"> (1)</w:t>
            </w:r>
          </w:p>
        </w:tc>
        <w:tc>
          <w:tcPr>
            <w:tcW w:w="2056" w:type="dxa"/>
            <w:shd w:val="clear" w:color="auto" w:fill="D9D9D9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190 и более</w:t>
            </w:r>
            <w:r w:rsidRPr="00736EFE">
              <w:rPr>
                <w:color w:val="000000" w:themeColor="text1"/>
              </w:rPr>
              <w:t xml:space="preserve"> (1)</w:t>
            </w:r>
          </w:p>
        </w:tc>
      </w:tr>
      <w:tr w:rsidR="001B6F28" w:rsidRPr="00736EFE" w:rsidTr="00122567">
        <w:tc>
          <w:tcPr>
            <w:tcW w:w="3685" w:type="dxa"/>
            <w:gridSpan w:val="3"/>
            <w:vMerge w:val="restart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Перевод набранных баллов </w:t>
            </w:r>
            <w:r w:rsidRPr="00736EFE">
              <w:rPr>
                <w:color w:val="000000" w:themeColor="text1"/>
                <w:szCs w:val="24"/>
              </w:rPr>
              <w:br/>
              <w:t>в 100-балльную шкалу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15–54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55–74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75–100</w:t>
            </w:r>
          </w:p>
        </w:tc>
      </w:tr>
      <w:tr w:rsidR="001B6F28" w:rsidRPr="00736EFE" w:rsidTr="00122567">
        <w:tc>
          <w:tcPr>
            <w:tcW w:w="3685" w:type="dxa"/>
            <w:gridSpan w:val="3"/>
            <w:vMerge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8" w:type="dxa"/>
            <w:gridSpan w:val="3"/>
            <w:shd w:val="clear" w:color="auto" w:fill="auto"/>
            <w:vAlign w:val="center"/>
          </w:tcPr>
          <w:p w:rsidR="001B6F28" w:rsidRPr="00736EFE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</w:rPr>
              <w:t>15+(</w:t>
            </w:r>
            <w:r w:rsidRPr="00736EFE">
              <w:rPr>
                <w:color w:val="000000" w:themeColor="text1"/>
                <w:szCs w:val="24"/>
              </w:rPr>
              <w:t>∑Б-1</w:t>
            </w:r>
            <w:r w:rsidRPr="00736EFE">
              <w:rPr>
                <w:color w:val="000000" w:themeColor="text1"/>
              </w:rPr>
              <w:t>30)=</w:t>
            </w:r>
            <w:r w:rsidRPr="00736EFE">
              <w:rPr>
                <w:color w:val="000000" w:themeColor="text1"/>
                <w:szCs w:val="24"/>
              </w:rPr>
              <w:t>∑Б-115</w:t>
            </w:r>
          </w:p>
        </w:tc>
      </w:tr>
    </w:tbl>
    <w:p w:rsidR="001B6F28" w:rsidRPr="00736EFE" w:rsidRDefault="001B6F28" w:rsidP="001B6F28">
      <w:pPr>
        <w:autoSpaceDE w:val="0"/>
        <w:autoSpaceDN w:val="0"/>
        <w:adjustRightInd w:val="0"/>
        <w:spacing w:before="120"/>
        <w:ind w:firstLine="709"/>
        <w:jc w:val="both"/>
        <w:rPr>
          <w:color w:val="000000" w:themeColor="text1"/>
          <w:kern w:val="2"/>
          <w:sz w:val="28"/>
          <w:szCs w:val="26"/>
        </w:rPr>
      </w:pPr>
      <w:r w:rsidRPr="00736EFE">
        <w:rPr>
          <w:color w:val="000000" w:themeColor="text1"/>
          <w:kern w:val="2"/>
          <w:sz w:val="28"/>
          <w:szCs w:val="26"/>
        </w:rPr>
        <w:t>Результаты оценки уровня физической подготовленности кандидатов доводятся до кандидатов не позднее одного дня после проведения вступительного испытания.</w:t>
      </w:r>
    </w:p>
    <w:p w:rsidR="001B6F28" w:rsidRPr="00736EFE" w:rsidRDefault="001B6F28" w:rsidP="001B6F28">
      <w:pPr>
        <w:suppressAutoHyphens/>
        <w:spacing w:before="240" w:after="240"/>
        <w:jc w:val="center"/>
        <w:rPr>
          <w:b/>
          <w:bCs/>
          <w:color w:val="000000" w:themeColor="text1"/>
          <w:kern w:val="2"/>
          <w:sz w:val="28"/>
          <w:szCs w:val="28"/>
        </w:rPr>
      </w:pPr>
      <w:r w:rsidRPr="00736EFE">
        <w:rPr>
          <w:b/>
          <w:bCs/>
          <w:color w:val="000000" w:themeColor="text1"/>
          <w:kern w:val="2"/>
          <w:sz w:val="28"/>
          <w:szCs w:val="28"/>
        </w:rPr>
        <w:t>X. Порядок и правила рассмотрения приемной комиссией</w:t>
      </w:r>
      <w:r w:rsidRPr="00736EFE">
        <w:rPr>
          <w:b/>
          <w:bCs/>
          <w:color w:val="000000" w:themeColor="text1"/>
          <w:kern w:val="2"/>
          <w:sz w:val="28"/>
          <w:szCs w:val="28"/>
        </w:rPr>
        <w:br/>
        <w:t>обращений, заявлений, жалоб кандидатов и их родителей</w:t>
      </w:r>
      <w:r w:rsidRPr="00736EFE">
        <w:rPr>
          <w:b/>
          <w:bCs/>
          <w:color w:val="000000" w:themeColor="text1"/>
          <w:kern w:val="2"/>
          <w:sz w:val="28"/>
          <w:szCs w:val="28"/>
        </w:rPr>
        <w:br/>
        <w:t>(законных представителей)</w:t>
      </w:r>
    </w:p>
    <w:p w:rsidR="001B6F28" w:rsidRPr="00736EFE" w:rsidRDefault="001B6F28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</w:rPr>
        <w:t>По результатам профессионального отбора кандидат, его родители (законные представители) имеют право подать аргументированное письменное обращение, заявление, жалобу</w:t>
      </w:r>
      <w:r w:rsidRPr="00736EFE">
        <w:rPr>
          <w:color w:val="000000" w:themeColor="text1"/>
          <w:kern w:val="2"/>
          <w:sz w:val="28"/>
          <w:szCs w:val="28"/>
        </w:rPr>
        <w:t xml:space="preserve"> </w:t>
      </w:r>
      <w:r w:rsidRPr="00736EFE">
        <w:rPr>
          <w:color w:val="000000" w:themeColor="text1"/>
          <w:kern w:val="2"/>
          <w:sz w:val="28"/>
        </w:rPr>
        <w:t xml:space="preserve">об ошибочности, по их мнению, принятого решения приемной комиссией (далее именуется </w:t>
      </w:r>
      <w:r w:rsidRPr="00736EFE">
        <w:rPr>
          <w:color w:val="000000" w:themeColor="text1"/>
          <w:szCs w:val="24"/>
        </w:rPr>
        <w:t>–</w:t>
      </w:r>
      <w:r w:rsidRPr="00736EFE">
        <w:rPr>
          <w:color w:val="000000" w:themeColor="text1"/>
          <w:kern w:val="2"/>
          <w:sz w:val="28"/>
        </w:rPr>
        <w:t xml:space="preserve"> апелляция).</w:t>
      </w:r>
    </w:p>
    <w:p w:rsidR="001B6F28" w:rsidRPr="00736EFE" w:rsidRDefault="001B6F28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</w:rPr>
        <w:t>Личный прием кандидатов и их родителей (законных представителей) в целях рассмотрения обращений, заявлений и жалоб по порядку профессионального отбора организует секретарь приемной комиссии в соответствии с порядком, устанавливаемым начальником вуза. При проведении личного приема кандидатов и их родителей (законных представителей) привлекаются должностные лица (специалисты) приемной комиссии в соответствии с их компетенцией.</w:t>
      </w:r>
    </w:p>
    <w:p w:rsidR="001B6F28" w:rsidRPr="00736EFE" w:rsidRDefault="001B6F28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</w:rPr>
        <w:t>Рассмотрение апелляции не является повторным прохождением профессионального отбора, в ходе рассмотрения апелляции проверяется только правильность оценки результата проведения того или иного его элемента.</w:t>
      </w:r>
    </w:p>
    <w:p w:rsidR="001B6F28" w:rsidRPr="00736EFE" w:rsidRDefault="001B6F28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</w:rPr>
        <w:lastRenderedPageBreak/>
        <w:t xml:space="preserve">Апелляции принимаются приемной комиссией в день объявления результатов профессионального отбора. Апелляции по результатам </w:t>
      </w:r>
      <w:r w:rsidRPr="00736EFE">
        <w:rPr>
          <w:b/>
          <w:bCs/>
          <w:color w:val="000000" w:themeColor="text1"/>
          <w:kern w:val="2"/>
          <w:sz w:val="28"/>
          <w:szCs w:val="28"/>
        </w:rPr>
        <w:t xml:space="preserve">профессионального психологического отбора </w:t>
      </w:r>
      <w:r w:rsidRPr="00736EFE">
        <w:rPr>
          <w:color w:val="000000" w:themeColor="text1"/>
          <w:kern w:val="2"/>
          <w:sz w:val="28"/>
          <w:szCs w:val="28"/>
        </w:rPr>
        <w:t xml:space="preserve">и по результатам проверки уровня </w:t>
      </w:r>
      <w:r w:rsidRPr="00736EFE">
        <w:rPr>
          <w:b/>
          <w:bCs/>
          <w:color w:val="000000" w:themeColor="text1"/>
          <w:kern w:val="2"/>
          <w:sz w:val="28"/>
          <w:szCs w:val="28"/>
        </w:rPr>
        <w:t xml:space="preserve">физической подготовленности </w:t>
      </w:r>
      <w:r w:rsidRPr="00736EFE">
        <w:rPr>
          <w:color w:val="000000" w:themeColor="text1"/>
          <w:kern w:val="2"/>
          <w:sz w:val="28"/>
          <w:szCs w:val="28"/>
        </w:rPr>
        <w:t>кандидатов приемной комиссией не принимаются и не рассматриваются.</w:t>
      </w:r>
    </w:p>
    <w:p w:rsidR="001B6F28" w:rsidRPr="00736EFE" w:rsidRDefault="001B6F28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  <w:szCs w:val="28"/>
        </w:rPr>
        <w:t>Кандидат имеет право присутствовать при рассмотрении апелляции, при этом он должен иметь при себе документ, удостоверяющий личность. С несовершеннолетним кандидатом (до 18 лет) имеет право присутствовать один из родителей или законных представителей. Апелляции от вторых лиц, в том</w:t>
      </w:r>
      <w:r w:rsidRPr="00736EFE">
        <w:rPr>
          <w:color w:val="000000" w:themeColor="text1"/>
          <w:kern w:val="2"/>
          <w:sz w:val="28"/>
        </w:rPr>
        <w:t xml:space="preserve"> числе от родственников кандидатов, не принимаются и не рассматриваются.</w:t>
      </w:r>
    </w:p>
    <w:p w:rsidR="001B6F28" w:rsidRPr="00736EFE" w:rsidRDefault="001B6F28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</w:rPr>
        <w:t>После рассмотрения апелляции выносится решение приемной комиссией об оставлении в силе или пересмотре результатов профессионального отбора.</w:t>
      </w:r>
      <w:r w:rsidRPr="00736EFE">
        <w:rPr>
          <w:color w:val="000000" w:themeColor="text1"/>
          <w:kern w:val="2"/>
          <w:sz w:val="28"/>
          <w:szCs w:val="28"/>
        </w:rPr>
        <w:t xml:space="preserve"> </w:t>
      </w:r>
      <w:r w:rsidRPr="00736EFE">
        <w:rPr>
          <w:color w:val="000000" w:themeColor="text1"/>
          <w:kern w:val="2"/>
          <w:sz w:val="28"/>
        </w:rPr>
        <w:t>В случае необходимости пересмотра результатов профессионального отбора составляется протокол решения приемной комиссии, в соответствии с которым вносятся изменения в конкурсные списки.</w:t>
      </w:r>
    </w:p>
    <w:p w:rsidR="001B6F28" w:rsidRPr="00736EFE" w:rsidRDefault="001B6F28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</w:rPr>
        <w:t>При возникновении разногласий в приемной комиссии по поводу результата профессионального отбора проводится голосование, и результат утверждается большинством голосов.</w:t>
      </w:r>
    </w:p>
    <w:p w:rsidR="001B6F28" w:rsidRPr="00736EFE" w:rsidRDefault="001B6F28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</w:rPr>
        <w:t>При этом результаты голосования членов приемной комиссии являются окончательными и пересмотру не подлежат.</w:t>
      </w:r>
    </w:p>
    <w:p w:rsidR="001B6F28" w:rsidRPr="00736EFE" w:rsidRDefault="001B6F28" w:rsidP="001B6F28">
      <w:pPr>
        <w:suppressAutoHyphens/>
        <w:ind w:firstLine="709"/>
        <w:jc w:val="both"/>
        <w:rPr>
          <w:color w:val="000000" w:themeColor="text1"/>
          <w:kern w:val="2"/>
          <w:sz w:val="28"/>
        </w:rPr>
      </w:pPr>
      <w:r w:rsidRPr="00736EFE">
        <w:rPr>
          <w:color w:val="000000" w:themeColor="text1"/>
          <w:kern w:val="2"/>
          <w:sz w:val="28"/>
        </w:rPr>
        <w:t>Оформленное протоколом решение приемной комиссии доводится до сведения кандидата, его родителей (законных представителей) под расписку.</w:t>
      </w:r>
    </w:p>
    <w:p w:rsidR="001B6F28" w:rsidRPr="00736EFE" w:rsidRDefault="001B6F28" w:rsidP="001B6F28">
      <w:pPr>
        <w:suppressAutoHyphens/>
        <w:spacing w:before="240" w:after="240"/>
        <w:jc w:val="center"/>
        <w:rPr>
          <w:b/>
          <w:color w:val="000000" w:themeColor="text1"/>
          <w:sz w:val="28"/>
          <w:szCs w:val="28"/>
        </w:rPr>
      </w:pPr>
      <w:r w:rsidRPr="00736EFE">
        <w:rPr>
          <w:b/>
          <w:color w:val="000000" w:themeColor="text1"/>
          <w:sz w:val="28"/>
          <w:szCs w:val="28"/>
        </w:rPr>
        <w:t>XI. Зачисление кандидатов в академию курсантами</w:t>
      </w:r>
    </w:p>
    <w:p w:rsidR="005443B2" w:rsidRPr="001F15CD" w:rsidRDefault="005443B2" w:rsidP="005443B2">
      <w:pPr>
        <w:ind w:firstLine="709"/>
        <w:jc w:val="both"/>
        <w:rPr>
          <w:sz w:val="28"/>
          <w:szCs w:val="28"/>
        </w:rPr>
      </w:pPr>
      <w:r w:rsidRPr="001F15CD">
        <w:rPr>
          <w:sz w:val="28"/>
          <w:szCs w:val="28"/>
        </w:rPr>
        <w:t>Кандидаты, прошедшие про</w:t>
      </w:r>
      <w:r>
        <w:rPr>
          <w:sz w:val="28"/>
          <w:szCs w:val="28"/>
        </w:rPr>
        <w:t>фессиональный отбор, заносятся в</w:t>
      </w:r>
      <w:r w:rsidRPr="001F15CD">
        <w:rPr>
          <w:sz w:val="28"/>
          <w:szCs w:val="28"/>
        </w:rPr>
        <w:t xml:space="preserve"> конкурсные списки и по результатам конкурса зачисляются в академию.</w:t>
      </w:r>
    </w:p>
    <w:p w:rsidR="005443B2" w:rsidRPr="001F15CD" w:rsidRDefault="005443B2" w:rsidP="005443B2">
      <w:pPr>
        <w:ind w:firstLine="709"/>
        <w:jc w:val="both"/>
        <w:rPr>
          <w:sz w:val="28"/>
          <w:szCs w:val="28"/>
        </w:rPr>
      </w:pPr>
      <w:r w:rsidRPr="001F15CD">
        <w:rPr>
          <w:sz w:val="28"/>
          <w:szCs w:val="28"/>
        </w:rPr>
        <w:t>Конкурсные списки составляются по военным специальностям (специализациям) в соответствии с расчетами комплектования и утверждаются решением приемной комиссии академии.</w:t>
      </w:r>
    </w:p>
    <w:p w:rsidR="005443B2" w:rsidRPr="001F15CD" w:rsidRDefault="005443B2" w:rsidP="005443B2">
      <w:pPr>
        <w:ind w:firstLine="709"/>
        <w:jc w:val="both"/>
        <w:rPr>
          <w:sz w:val="28"/>
          <w:szCs w:val="28"/>
        </w:rPr>
      </w:pPr>
      <w:r w:rsidRPr="001F15CD">
        <w:rPr>
          <w:sz w:val="28"/>
          <w:szCs w:val="28"/>
        </w:rPr>
        <w:t>Конкурсный список на места в</w:t>
      </w:r>
      <w:r>
        <w:rPr>
          <w:sz w:val="28"/>
          <w:szCs w:val="28"/>
        </w:rPr>
        <w:t xml:space="preserve"> пределах специальной квоты (10</w:t>
      </w:r>
      <w:r w:rsidRPr="001F15CD">
        <w:rPr>
          <w:sz w:val="28"/>
          <w:szCs w:val="28"/>
        </w:rPr>
        <w:t xml:space="preserve">%общего объема контрольных цифр по программам </w:t>
      </w:r>
      <w:proofErr w:type="spellStart"/>
      <w:r w:rsidRPr="001F15CD">
        <w:rPr>
          <w:sz w:val="28"/>
          <w:szCs w:val="28"/>
        </w:rPr>
        <w:t>специалитета</w:t>
      </w:r>
      <w:proofErr w:type="spellEnd"/>
      <w:r w:rsidRPr="001F15CD">
        <w:rPr>
          <w:sz w:val="28"/>
          <w:szCs w:val="28"/>
        </w:rPr>
        <w:t xml:space="preserve"> по всем специаль</w:t>
      </w:r>
      <w:r>
        <w:rPr>
          <w:sz w:val="28"/>
          <w:szCs w:val="28"/>
        </w:rPr>
        <w:t>ностям) состоит из двух частей:</w:t>
      </w:r>
    </w:p>
    <w:p w:rsidR="005443B2" w:rsidRDefault="005443B2" w:rsidP="005443B2">
      <w:pPr>
        <w:ind w:firstLine="709"/>
        <w:jc w:val="both"/>
        <w:rPr>
          <w:sz w:val="28"/>
          <w:szCs w:val="28"/>
        </w:rPr>
      </w:pPr>
      <w:r w:rsidRPr="001F15CD">
        <w:rPr>
          <w:sz w:val="28"/>
          <w:szCs w:val="28"/>
        </w:rPr>
        <w:t>первая часть</w:t>
      </w:r>
      <w:r>
        <w:rPr>
          <w:sz w:val="28"/>
          <w:szCs w:val="28"/>
        </w:rPr>
        <w:t xml:space="preserve"> −</w:t>
      </w:r>
      <w:r w:rsidRPr="001F15CD">
        <w:rPr>
          <w:sz w:val="28"/>
          <w:szCs w:val="28"/>
        </w:rPr>
        <w:t xml:space="preserve"> список детей военнослужа</w:t>
      </w:r>
      <w:r>
        <w:rPr>
          <w:sz w:val="28"/>
          <w:szCs w:val="28"/>
        </w:rPr>
        <w:t>щих и сотрудников, погибших, пол</w:t>
      </w:r>
      <w:r w:rsidRPr="001F15CD">
        <w:rPr>
          <w:sz w:val="28"/>
          <w:szCs w:val="28"/>
        </w:rPr>
        <w:t>учивших увечье или заболевание (далее</w:t>
      </w:r>
      <w:r>
        <w:rPr>
          <w:sz w:val="28"/>
          <w:szCs w:val="28"/>
        </w:rPr>
        <w:t xml:space="preserve"> – список №</w:t>
      </w:r>
      <w:r w:rsidRPr="001F15CD">
        <w:rPr>
          <w:sz w:val="28"/>
          <w:szCs w:val="28"/>
        </w:rPr>
        <w:t xml:space="preserve"> 1). В данный список включаются</w:t>
      </w:r>
      <w:r>
        <w:rPr>
          <w:sz w:val="28"/>
          <w:szCs w:val="28"/>
        </w:rPr>
        <w:t xml:space="preserve"> дети, которые имеют не ниже </w:t>
      </w:r>
      <w:r>
        <w:rPr>
          <w:sz w:val="28"/>
          <w:szCs w:val="28"/>
          <w:lang w:val="en-US"/>
        </w:rPr>
        <w:t>III</w:t>
      </w:r>
      <w:r w:rsidRPr="001F15CD">
        <w:rPr>
          <w:sz w:val="28"/>
          <w:szCs w:val="28"/>
        </w:rPr>
        <w:t xml:space="preserve"> кате</w:t>
      </w:r>
      <w:r>
        <w:rPr>
          <w:sz w:val="28"/>
          <w:szCs w:val="28"/>
        </w:rPr>
        <w:t>гории профпригодности и признанн</w:t>
      </w:r>
      <w:r w:rsidRPr="001F15CD">
        <w:rPr>
          <w:sz w:val="28"/>
          <w:szCs w:val="28"/>
        </w:rPr>
        <w:t xml:space="preserve">ые годными по состоянию здоровья к </w:t>
      </w:r>
      <w:r>
        <w:rPr>
          <w:sz w:val="28"/>
          <w:szCs w:val="28"/>
        </w:rPr>
        <w:t>поступлению</w:t>
      </w:r>
      <w:r w:rsidRPr="001F15CD">
        <w:rPr>
          <w:sz w:val="28"/>
          <w:szCs w:val="28"/>
        </w:rPr>
        <w:t xml:space="preserve"> в академию; </w:t>
      </w:r>
    </w:p>
    <w:p w:rsidR="005443B2" w:rsidRPr="001F15CD" w:rsidRDefault="005443B2" w:rsidP="005443B2">
      <w:pPr>
        <w:ind w:firstLine="709"/>
        <w:jc w:val="both"/>
        <w:rPr>
          <w:sz w:val="28"/>
          <w:szCs w:val="28"/>
        </w:rPr>
      </w:pPr>
      <w:r w:rsidRPr="001F15CD">
        <w:rPr>
          <w:sz w:val="28"/>
          <w:szCs w:val="28"/>
        </w:rPr>
        <w:t xml:space="preserve">вторая часть - список детей военнослужащих и сотрудников, за исключением погибших, получивших увечье или заболевание, которые имеют количество баллов за вступительные испытания не ниже минимального </w:t>
      </w:r>
      <w:r>
        <w:rPr>
          <w:sz w:val="28"/>
          <w:szCs w:val="28"/>
        </w:rPr>
        <w:t>количества баллов, установленного</w:t>
      </w:r>
      <w:r w:rsidRPr="001F15CD">
        <w:rPr>
          <w:sz w:val="28"/>
          <w:szCs w:val="28"/>
        </w:rPr>
        <w:t xml:space="preserve"> академией (далее — с</w:t>
      </w:r>
      <w:r>
        <w:rPr>
          <w:sz w:val="28"/>
          <w:szCs w:val="28"/>
        </w:rPr>
        <w:t>писок № 2).</w:t>
      </w:r>
    </w:p>
    <w:p w:rsidR="005443B2" w:rsidRDefault="005443B2" w:rsidP="005443B2">
      <w:pPr>
        <w:ind w:firstLine="709"/>
        <w:jc w:val="both"/>
        <w:rPr>
          <w:sz w:val="28"/>
          <w:szCs w:val="28"/>
        </w:rPr>
      </w:pPr>
      <w:r w:rsidRPr="001F15CD">
        <w:rPr>
          <w:sz w:val="28"/>
          <w:szCs w:val="28"/>
        </w:rPr>
        <w:t xml:space="preserve">Зачисление поступающих, включенных в список </w:t>
      </w:r>
      <w:r>
        <w:rPr>
          <w:sz w:val="28"/>
          <w:szCs w:val="28"/>
        </w:rPr>
        <w:t xml:space="preserve">№ </w:t>
      </w:r>
      <w:r w:rsidRPr="001F15CD">
        <w:rPr>
          <w:sz w:val="28"/>
          <w:szCs w:val="28"/>
        </w:rPr>
        <w:t>2 проводится на места, оставшиес</w:t>
      </w:r>
      <w:r>
        <w:rPr>
          <w:sz w:val="28"/>
          <w:szCs w:val="28"/>
        </w:rPr>
        <w:t>я после зачисления поступающих, включенных в список</w:t>
      </w:r>
      <w:r>
        <w:rPr>
          <w:sz w:val="28"/>
          <w:szCs w:val="28"/>
        </w:rPr>
        <w:br/>
        <w:t>№ 1.</w:t>
      </w:r>
    </w:p>
    <w:p w:rsidR="005443B2" w:rsidRPr="009A4505" w:rsidRDefault="005443B2" w:rsidP="005443B2">
      <w:pPr>
        <w:ind w:firstLine="709"/>
        <w:jc w:val="both"/>
        <w:rPr>
          <w:sz w:val="28"/>
          <w:szCs w:val="28"/>
        </w:rPr>
      </w:pPr>
      <w:r w:rsidRPr="009A4505">
        <w:rPr>
          <w:sz w:val="28"/>
          <w:szCs w:val="28"/>
        </w:rPr>
        <w:t xml:space="preserve">Остальные кандидаты, поступающие на </w:t>
      </w:r>
      <w:proofErr w:type="gramStart"/>
      <w:r w:rsidRPr="009A4505">
        <w:rPr>
          <w:sz w:val="28"/>
          <w:szCs w:val="28"/>
        </w:rPr>
        <w:t>обучение по программам</w:t>
      </w:r>
      <w:proofErr w:type="gramEnd"/>
      <w:r w:rsidRPr="009A4505">
        <w:rPr>
          <w:sz w:val="28"/>
          <w:szCs w:val="28"/>
        </w:rPr>
        <w:t xml:space="preserve"> высшего образования (</w:t>
      </w:r>
      <w:proofErr w:type="spellStart"/>
      <w:r w:rsidRPr="009A4505">
        <w:rPr>
          <w:sz w:val="28"/>
          <w:szCs w:val="28"/>
        </w:rPr>
        <w:t>специалитета</w:t>
      </w:r>
      <w:proofErr w:type="spellEnd"/>
      <w:r w:rsidRPr="009A4505">
        <w:rPr>
          <w:sz w:val="28"/>
          <w:szCs w:val="28"/>
        </w:rPr>
        <w:t xml:space="preserve">), располагаются в конкурсных списках в </w:t>
      </w:r>
      <w:r w:rsidRPr="009A4505">
        <w:rPr>
          <w:sz w:val="28"/>
          <w:szCs w:val="28"/>
        </w:rPr>
        <w:lastRenderedPageBreak/>
        <w:t>зависимости от суммы баллов, определяющих уровень их общеобразовательной подготовленности (суммируются баллы по каждому общеобразовательному предмету вступительных испытаний), уровень их физической подготовленности и резуль</w:t>
      </w:r>
      <w:r>
        <w:rPr>
          <w:sz w:val="28"/>
          <w:szCs w:val="28"/>
        </w:rPr>
        <w:t>таты индивидуальных достижений.</w:t>
      </w:r>
    </w:p>
    <w:p w:rsidR="005443B2" w:rsidRPr="009A4505" w:rsidRDefault="005443B2" w:rsidP="005443B2">
      <w:pPr>
        <w:ind w:firstLine="709"/>
        <w:jc w:val="both"/>
        <w:rPr>
          <w:sz w:val="28"/>
          <w:szCs w:val="28"/>
        </w:rPr>
      </w:pPr>
      <w:r w:rsidRPr="009A4505">
        <w:rPr>
          <w:sz w:val="28"/>
          <w:szCs w:val="28"/>
        </w:rPr>
        <w:t>Кандидаты, поступающие на обучение по программам со средней военно-специальной подготовкой, располагаются в конкурсных списках в зависимости от величины среднего балла аттестата о среднем общем образовании</w:t>
      </w:r>
      <w:r>
        <w:rPr>
          <w:sz w:val="28"/>
          <w:szCs w:val="28"/>
        </w:rPr>
        <w:t>.</w:t>
      </w:r>
    </w:p>
    <w:p w:rsidR="005443B2" w:rsidRPr="009A4505" w:rsidRDefault="005443B2" w:rsidP="005443B2">
      <w:pPr>
        <w:ind w:firstLine="709"/>
        <w:jc w:val="both"/>
        <w:rPr>
          <w:sz w:val="28"/>
          <w:szCs w:val="28"/>
        </w:rPr>
      </w:pPr>
      <w:r w:rsidRPr="009A4505">
        <w:rPr>
          <w:sz w:val="28"/>
          <w:szCs w:val="28"/>
        </w:rPr>
        <w:t>При этом кандидаты, отнесенные по результатам профессионального психологического отбора к третьей категории профессиональной пригодности, располагаются в конкурсном списке после кандидатов, отнесенных к первой и второй категориям профессиональной пригодности, независ</w:t>
      </w:r>
      <w:r>
        <w:rPr>
          <w:sz w:val="28"/>
          <w:szCs w:val="28"/>
        </w:rPr>
        <w:t>имо от полученной суммы баллов.</w:t>
      </w:r>
    </w:p>
    <w:p w:rsidR="005443B2" w:rsidRPr="009A4505" w:rsidRDefault="005443B2" w:rsidP="005443B2">
      <w:pPr>
        <w:ind w:firstLine="709"/>
        <w:jc w:val="both"/>
        <w:rPr>
          <w:sz w:val="28"/>
          <w:szCs w:val="28"/>
        </w:rPr>
      </w:pPr>
      <w:r w:rsidRPr="009A4505">
        <w:rPr>
          <w:sz w:val="28"/>
          <w:szCs w:val="28"/>
        </w:rPr>
        <w:t xml:space="preserve">Кандидаты, набравшие равное количество баллов, заносятся в конкурсный список </w:t>
      </w:r>
      <w:r>
        <w:rPr>
          <w:sz w:val="28"/>
          <w:szCs w:val="28"/>
        </w:rPr>
        <w:t>в следующей последовательности:</w:t>
      </w:r>
    </w:p>
    <w:p w:rsidR="005443B2" w:rsidRDefault="005443B2" w:rsidP="005443B2">
      <w:pPr>
        <w:ind w:firstLine="709"/>
        <w:jc w:val="both"/>
        <w:rPr>
          <w:sz w:val="28"/>
          <w:szCs w:val="28"/>
        </w:rPr>
      </w:pPr>
      <w:r w:rsidRPr="009A4505">
        <w:rPr>
          <w:sz w:val="28"/>
          <w:szCs w:val="28"/>
        </w:rPr>
        <w:t>в первую очередь</w:t>
      </w:r>
      <w:r>
        <w:rPr>
          <w:sz w:val="28"/>
          <w:szCs w:val="28"/>
        </w:rPr>
        <w:t xml:space="preserve"> −</w:t>
      </w:r>
      <w:r w:rsidRPr="009A4505">
        <w:rPr>
          <w:sz w:val="28"/>
          <w:szCs w:val="28"/>
        </w:rPr>
        <w:t xml:space="preserve"> кандидаты, пользующиеся преимущественным правом при поступлении в военно-учебные заведения в соответствии с законода</w:t>
      </w:r>
      <w:r>
        <w:rPr>
          <w:sz w:val="28"/>
          <w:szCs w:val="28"/>
        </w:rPr>
        <w:t>тельством Российской Федерации;</w:t>
      </w:r>
    </w:p>
    <w:p w:rsidR="005443B2" w:rsidRPr="009A4505" w:rsidRDefault="005443B2" w:rsidP="00544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вторую очередь −</w:t>
      </w:r>
      <w:r w:rsidRPr="009A4505">
        <w:rPr>
          <w:sz w:val="28"/>
          <w:szCs w:val="28"/>
        </w:rPr>
        <w:t xml:space="preserve"> кандидаты, получившие более высокий балл по профильному предмету «математика</w:t>
      </w:r>
      <w:r>
        <w:rPr>
          <w:sz w:val="28"/>
          <w:szCs w:val="28"/>
        </w:rPr>
        <w:t>»</w:t>
      </w:r>
      <w:r w:rsidRPr="009A4505">
        <w:rPr>
          <w:sz w:val="28"/>
          <w:szCs w:val="28"/>
        </w:rPr>
        <w:t xml:space="preserve"> (кандидаты, поступающие на </w:t>
      </w:r>
      <w:proofErr w:type="gramStart"/>
      <w:r w:rsidRPr="009A4505">
        <w:rPr>
          <w:sz w:val="28"/>
          <w:szCs w:val="28"/>
        </w:rPr>
        <w:t>обучение по программам</w:t>
      </w:r>
      <w:proofErr w:type="gramEnd"/>
      <w:r w:rsidRPr="009A4505">
        <w:rPr>
          <w:sz w:val="28"/>
          <w:szCs w:val="28"/>
        </w:rPr>
        <w:t xml:space="preserve"> со средней военно-специальной подготовкой, получившие более высокий балл при оценке уровня и</w:t>
      </w:r>
      <w:r>
        <w:rPr>
          <w:sz w:val="28"/>
          <w:szCs w:val="28"/>
        </w:rPr>
        <w:t>х физической подготовленности).</w:t>
      </w:r>
    </w:p>
    <w:p w:rsidR="001B6F28" w:rsidRPr="005443B2" w:rsidRDefault="005443B2" w:rsidP="005443B2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</w:rPr>
      </w:pPr>
      <w:r>
        <w:rPr>
          <w:szCs w:val="28"/>
        </w:rPr>
        <w:t>Кандидаты,</w:t>
      </w:r>
      <w:r w:rsidRPr="009A4505">
        <w:rPr>
          <w:szCs w:val="28"/>
        </w:rPr>
        <w:t xml:space="preserve"> не прошедшие профессиональный отбор, не явившиеся на вступительные испытания без уважительной причины, изъявившие отказ от поступления в академию после начала профессионального отбора, не представившие в установленный срок оригинал документа об</w:t>
      </w:r>
      <w:r>
        <w:rPr>
          <w:szCs w:val="28"/>
        </w:rPr>
        <w:t xml:space="preserve"> образовании, а также кандидаты, к</w:t>
      </w:r>
      <w:r w:rsidRPr="009A4505">
        <w:rPr>
          <w:szCs w:val="28"/>
        </w:rPr>
        <w:t>оторым отказано в дальнейшем прохождении</w:t>
      </w:r>
      <w:r>
        <w:rPr>
          <w:szCs w:val="28"/>
        </w:rPr>
        <w:t xml:space="preserve"> </w:t>
      </w:r>
      <w:r w:rsidRPr="009A4505">
        <w:rPr>
          <w:szCs w:val="28"/>
        </w:rPr>
        <w:t>профессионального отбора по недисциплинированности, из конкурса выбывают и в академию не зачисляются.</w:t>
      </w:r>
    </w:p>
    <w:p w:rsidR="001B6F28" w:rsidRPr="00736EFE" w:rsidRDefault="001B6F28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 xml:space="preserve">Кандидаты, рекомендованные приемной комиссии на зачисление, зачисляются в академию и назначаются на воинские должности курсантов приказами Министра обороны Российской Федерации по личному составу </w:t>
      </w:r>
      <w:r w:rsidRPr="00736EFE">
        <w:rPr>
          <w:b/>
          <w:color w:val="000000" w:themeColor="text1"/>
          <w:kern w:val="2"/>
          <w:szCs w:val="28"/>
          <w:lang w:val="ru-RU"/>
        </w:rPr>
        <w:t>с 01 августа</w:t>
      </w:r>
      <w:r w:rsidRPr="00736EFE">
        <w:rPr>
          <w:color w:val="000000" w:themeColor="text1"/>
          <w:kern w:val="2"/>
          <w:szCs w:val="28"/>
          <w:lang w:val="ru-RU"/>
        </w:rPr>
        <w:t>.</w:t>
      </w:r>
    </w:p>
    <w:p w:rsidR="001B6F28" w:rsidRPr="00736EFE" w:rsidRDefault="001B6F28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 xml:space="preserve">Граждане, зачисленные курсантами, обеспечиваются всеми видами довольствия, с ними в период </w:t>
      </w:r>
      <w:r w:rsidRPr="00736EFE">
        <w:rPr>
          <w:b/>
          <w:color w:val="000000" w:themeColor="text1"/>
          <w:kern w:val="2"/>
          <w:szCs w:val="28"/>
          <w:lang w:val="ru-RU"/>
        </w:rPr>
        <w:t xml:space="preserve">с 01 по 30 августа </w:t>
      </w:r>
      <w:r w:rsidRPr="00736EFE">
        <w:rPr>
          <w:color w:val="000000" w:themeColor="text1"/>
          <w:kern w:val="2"/>
          <w:szCs w:val="28"/>
          <w:lang w:val="ru-RU"/>
        </w:rPr>
        <w:t>проводится общевойсковая подготовка (курс молодого бойца). По ее завершении курсанты принимают присягу и приступают к обучению.</w:t>
      </w:r>
    </w:p>
    <w:p w:rsidR="001B6F28" w:rsidRPr="00736EFE" w:rsidRDefault="001B6F28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 xml:space="preserve">При наличии на 2-м курсе академии вакантных учебных мест граждане, окончившие первые курсы образовательных организаций высшего образования и зачисленные курсантами для обучения по программам </w:t>
      </w:r>
      <w:proofErr w:type="spellStart"/>
      <w:r w:rsidRPr="00736EFE">
        <w:rPr>
          <w:color w:val="000000" w:themeColor="text1"/>
          <w:kern w:val="2"/>
          <w:szCs w:val="28"/>
          <w:lang w:val="ru-RU"/>
        </w:rPr>
        <w:t>специалитета</w:t>
      </w:r>
      <w:proofErr w:type="spellEnd"/>
      <w:r w:rsidRPr="00736EFE">
        <w:rPr>
          <w:color w:val="000000" w:themeColor="text1"/>
          <w:kern w:val="2"/>
          <w:szCs w:val="28"/>
          <w:lang w:val="ru-RU"/>
        </w:rPr>
        <w:t xml:space="preserve"> по направлению подготовки (специальности), по которой они обучались ранее, имеют право на перевод на 2-й курс, после прохождения общевойсковой подготовки и принятия ими военной присяги с учетом </w:t>
      </w:r>
      <w:proofErr w:type="spellStart"/>
      <w:r w:rsidRPr="00736EFE">
        <w:rPr>
          <w:color w:val="000000" w:themeColor="text1"/>
          <w:kern w:val="2"/>
          <w:szCs w:val="28"/>
          <w:lang w:val="ru-RU"/>
        </w:rPr>
        <w:t>перезачета</w:t>
      </w:r>
      <w:proofErr w:type="spellEnd"/>
      <w:r w:rsidRPr="00736EFE">
        <w:rPr>
          <w:color w:val="000000" w:themeColor="text1"/>
          <w:kern w:val="2"/>
          <w:szCs w:val="28"/>
          <w:lang w:val="ru-RU"/>
        </w:rPr>
        <w:t xml:space="preserve"> учебных дисциплин.</w:t>
      </w:r>
    </w:p>
    <w:p w:rsidR="001B6F28" w:rsidRPr="00736EFE" w:rsidRDefault="001B6F28" w:rsidP="001B6F28">
      <w:pPr>
        <w:pStyle w:val="a3"/>
        <w:suppressAutoHyphens/>
        <w:ind w:firstLine="709"/>
        <w:jc w:val="both"/>
        <w:rPr>
          <w:color w:val="000000" w:themeColor="text1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Кандидаты, не прошедшие профессиональный отбор или конкурс, откомандировываются в военные комиссариаты по месту жительства, а военнослужащие – в свои воинские части.</w:t>
      </w:r>
    </w:p>
    <w:p w:rsidR="001B6F28" w:rsidRPr="00736EFE" w:rsidRDefault="001B6F28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lastRenderedPageBreak/>
        <w:t>Личные дела с указанием причин отказа в зачислении на учебу выдаются кандидатам на руки под расписку.</w:t>
      </w:r>
    </w:p>
    <w:p w:rsidR="001B6F28" w:rsidRPr="00736EFE" w:rsidRDefault="001B6F28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Кандидаты из числа выпускников суворовских военных училищ, которые отказались от поступления в академию или которым отказано в установленном порядке в зачислении, направляются к месту жительства родителей (законных представителей), а их документы – в военные комиссариаты субъектов Российской Федерации по месту регистрации для постановки на воинский учет.</w:t>
      </w:r>
    </w:p>
    <w:p w:rsidR="001B6F28" w:rsidRPr="00736EFE" w:rsidRDefault="001B6F28" w:rsidP="001B6F28">
      <w:pPr>
        <w:keepNext/>
        <w:spacing w:before="240" w:after="240" w:line="228" w:lineRule="auto"/>
        <w:jc w:val="center"/>
        <w:rPr>
          <w:b/>
          <w:color w:val="000000" w:themeColor="text1"/>
          <w:sz w:val="28"/>
          <w:szCs w:val="28"/>
        </w:rPr>
      </w:pPr>
      <w:r w:rsidRPr="00736EFE">
        <w:rPr>
          <w:b/>
          <w:color w:val="000000" w:themeColor="text1"/>
          <w:sz w:val="28"/>
          <w:szCs w:val="28"/>
        </w:rPr>
        <w:t xml:space="preserve">XII. Предоставляемые кандидатам особые права и преимущества при приеме на обучение в академию по программам </w:t>
      </w:r>
      <w:proofErr w:type="spellStart"/>
      <w:r w:rsidRPr="00736EFE">
        <w:rPr>
          <w:b/>
          <w:color w:val="000000" w:themeColor="text1"/>
          <w:sz w:val="28"/>
          <w:szCs w:val="28"/>
        </w:rPr>
        <w:t>специалитета</w:t>
      </w:r>
      <w:proofErr w:type="spellEnd"/>
    </w:p>
    <w:p w:rsidR="001B6F28" w:rsidRPr="00736EFE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 xml:space="preserve">Информация о предоставляемых кандидатам особых правах и преимуществах при приеме на обучение в академию по программам </w:t>
      </w:r>
      <w:proofErr w:type="spellStart"/>
      <w:r w:rsidRPr="00736EFE">
        <w:rPr>
          <w:color w:val="000000" w:themeColor="text1"/>
          <w:kern w:val="2"/>
          <w:szCs w:val="28"/>
          <w:lang w:val="ru-RU"/>
        </w:rPr>
        <w:t>специалитета</w:t>
      </w:r>
      <w:proofErr w:type="spellEnd"/>
      <w:r w:rsidRPr="00736EFE">
        <w:rPr>
          <w:color w:val="000000" w:themeColor="text1"/>
          <w:kern w:val="2"/>
          <w:szCs w:val="28"/>
          <w:lang w:val="ru-RU"/>
        </w:rPr>
        <w:t xml:space="preserve"> разработана в соответствии с Федеральным законом Российской Федерации от 29 декабря 2012 г. № 273 «Об образовании в Российской Федерации».</w:t>
      </w:r>
    </w:p>
    <w:p w:rsidR="001B6F28" w:rsidRPr="00736EFE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 xml:space="preserve">Преимущественное право зачисления в академию по программам </w:t>
      </w:r>
      <w:proofErr w:type="spellStart"/>
      <w:r w:rsidRPr="00736EFE">
        <w:rPr>
          <w:color w:val="000000" w:themeColor="text1"/>
          <w:kern w:val="2"/>
          <w:szCs w:val="28"/>
          <w:lang w:val="ru-RU"/>
        </w:rPr>
        <w:t>специалитета</w:t>
      </w:r>
      <w:proofErr w:type="spellEnd"/>
      <w:r w:rsidRPr="00736EFE">
        <w:rPr>
          <w:color w:val="000000" w:themeColor="text1"/>
          <w:kern w:val="2"/>
          <w:szCs w:val="28"/>
          <w:lang w:val="ru-RU"/>
        </w:rPr>
        <w:t xml:space="preserve"> при условии успешного прохождения вступительных испытаний и при прочих равных условиях предоставляется следующим категориям граждан: </w:t>
      </w:r>
    </w:p>
    <w:p w:rsidR="001B6F28" w:rsidRPr="00736EFE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1) 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1B6F28" w:rsidRPr="00736EFE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2) граждане в возрасте до 20 лет, имеющие только одного родителя –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1B6F28" w:rsidRPr="00736EFE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3) 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 г. № 1244-1 «О социальной защите граждан, подвергшихся воздействию радиации вследствие катастрофы на Чернобыльской АЭС»;</w:t>
      </w:r>
    </w:p>
    <w:p w:rsidR="001B6F28" w:rsidRPr="00736EFE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4) 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1B6F28" w:rsidRPr="00736EFE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5) дети умерших (погибших) Героев Советского Союза, Героев Российской Федерации и полных кавалеров ордена Славы;</w:t>
      </w:r>
    </w:p>
    <w:p w:rsidR="001B6F28" w:rsidRPr="00736EFE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6) 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1B6F28" w:rsidRPr="00736EFE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lastRenderedPageBreak/>
        <w:t>7) 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1B6F28" w:rsidRPr="00736EFE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8) 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1B6F28" w:rsidRPr="00736EFE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9) 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подпунктом "а" пункта 2 и подпунктами "а" и "в" пункта 3 статьи 51 Федерального закона от 28 марта 1998 г. № 53-ФЗ «О воинской обязанности и военной службе»;</w:t>
      </w:r>
    </w:p>
    <w:p w:rsidR="001B6F28" w:rsidRPr="00736EFE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10) участники боевых действий, а также ветераны боевых действий из числа лиц, указанных в подпункте 1 пункта 1 статьи 3 Федерального закона от 12 января 1995 г. № 5-ФЗ «О ветеранах»;</w:t>
      </w:r>
    </w:p>
    <w:p w:rsidR="001B6F28" w:rsidRPr="00736EFE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11) 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1B6F28" w:rsidRPr="00736EFE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12) военнослужащие, сотрудники Федеральной службы войск национальной гвардии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</w:p>
    <w:p w:rsidR="001B6F28" w:rsidRPr="00736EFE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 xml:space="preserve">13) выпускники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</w:t>
      </w:r>
      <w:r w:rsidRPr="00736EFE">
        <w:rPr>
          <w:color w:val="000000" w:themeColor="text1"/>
          <w:kern w:val="2"/>
          <w:szCs w:val="28"/>
          <w:lang w:val="ru-RU"/>
        </w:rPr>
        <w:lastRenderedPageBreak/>
        <w:t>несовершеннолетних обучающихся к военной или иной государственной службе;</w:t>
      </w:r>
    </w:p>
    <w:p w:rsidR="001B6F28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14) дети граждан, проходящих военную службу по контракту и имеющих общую продолжительность военной службы двадцать лет и более, дети граждан, которые уволены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составляла двадцать лет и более.</w:t>
      </w:r>
    </w:p>
    <w:p w:rsidR="005443B2" w:rsidRDefault="005443B2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</w:p>
    <w:p w:rsidR="005443B2" w:rsidRPr="006B0266" w:rsidRDefault="005443B2" w:rsidP="005443B2">
      <w:pPr>
        <w:jc w:val="center"/>
        <w:rPr>
          <w:b/>
          <w:sz w:val="28"/>
          <w:szCs w:val="28"/>
        </w:rPr>
      </w:pPr>
      <w:r w:rsidRPr="005443B2">
        <w:rPr>
          <w:b/>
          <w:sz w:val="28"/>
          <w:szCs w:val="28"/>
        </w:rPr>
        <w:t>XIII.</w:t>
      </w:r>
      <w:r w:rsidRPr="006B0266">
        <w:rPr>
          <w:b/>
          <w:sz w:val="28"/>
          <w:szCs w:val="28"/>
        </w:rPr>
        <w:t xml:space="preserve"> Порядок приема детей военнослуж</w:t>
      </w:r>
      <w:r>
        <w:rPr>
          <w:b/>
          <w:sz w:val="28"/>
          <w:szCs w:val="28"/>
        </w:rPr>
        <w:t>ащих, принимающих или принимавши</w:t>
      </w:r>
      <w:r w:rsidRPr="006B0266">
        <w:rPr>
          <w:b/>
          <w:sz w:val="28"/>
          <w:szCs w:val="28"/>
        </w:rPr>
        <w:t>х участие в специальной военной операции в рамках специальной квоты.</w:t>
      </w:r>
    </w:p>
    <w:p w:rsidR="005443B2" w:rsidRDefault="005443B2" w:rsidP="005443B2">
      <w:pPr>
        <w:ind w:firstLine="709"/>
        <w:jc w:val="both"/>
        <w:rPr>
          <w:sz w:val="28"/>
          <w:szCs w:val="28"/>
        </w:rPr>
      </w:pPr>
      <w:r w:rsidRPr="006B0266">
        <w:rPr>
          <w:sz w:val="28"/>
          <w:szCs w:val="28"/>
        </w:rPr>
        <w:t>В соответствии с Указом Президен</w:t>
      </w:r>
      <w:r>
        <w:rPr>
          <w:sz w:val="28"/>
          <w:szCs w:val="28"/>
        </w:rPr>
        <w:t>та Российской Федерации от 9 мая</w:t>
      </w:r>
      <w:r w:rsidRPr="006B0266">
        <w:rPr>
          <w:sz w:val="28"/>
          <w:szCs w:val="28"/>
        </w:rPr>
        <w:t xml:space="preserve"> 2022 г</w:t>
      </w:r>
      <w:r>
        <w:rPr>
          <w:sz w:val="28"/>
          <w:szCs w:val="28"/>
        </w:rPr>
        <w:t>. №</w:t>
      </w:r>
      <w:r w:rsidRPr="006B0266">
        <w:rPr>
          <w:sz w:val="28"/>
          <w:szCs w:val="28"/>
        </w:rPr>
        <w:t xml:space="preserve"> 268 «О дополнительных мерах поддержки семей военнослужащих и сотрудников некоторых федеральных государственных органов» и Методическими рекомендациями по организации приема на обучение детей военнослужащих и сотрудников федеральных органов исполнительной власти и федеральных государственных органов</w:t>
      </w:r>
      <w:r>
        <w:rPr>
          <w:sz w:val="28"/>
          <w:szCs w:val="28"/>
        </w:rPr>
        <w:t>,</w:t>
      </w:r>
      <w:r w:rsidRPr="006B0266">
        <w:rPr>
          <w:sz w:val="28"/>
          <w:szCs w:val="28"/>
        </w:rPr>
        <w:t xml:space="preserve">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в пределах специальной квоты, утвержденными заместителем Министра науки и высшего образования Российской Федерации 26 мая 2022 г</w:t>
      </w:r>
      <w:r>
        <w:rPr>
          <w:sz w:val="28"/>
          <w:szCs w:val="28"/>
        </w:rPr>
        <w:t xml:space="preserve">. </w:t>
      </w:r>
      <w:r w:rsidRPr="003B41BB">
        <w:rPr>
          <w:sz w:val="28"/>
          <w:szCs w:val="28"/>
        </w:rPr>
        <w:t xml:space="preserve">Михайловская военная артиллерийская академия </w:t>
      </w:r>
      <w:r>
        <w:rPr>
          <w:sz w:val="28"/>
          <w:szCs w:val="28"/>
        </w:rPr>
        <w:t>(далее</w:t>
      </w:r>
      <w:r w:rsidRPr="006B0266">
        <w:rPr>
          <w:sz w:val="28"/>
          <w:szCs w:val="28"/>
        </w:rPr>
        <w:t xml:space="preserve">— академия) осуществляет прием на обучение детей военнослужащих и сотрудников,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в пределах специальной квоты в размере 10 % общего объема контрольных цифр по программам </w:t>
      </w:r>
      <w:proofErr w:type="spellStart"/>
      <w:r w:rsidRPr="006B0266">
        <w:rPr>
          <w:sz w:val="28"/>
          <w:szCs w:val="28"/>
        </w:rPr>
        <w:t>специалитета</w:t>
      </w:r>
      <w:proofErr w:type="spellEnd"/>
      <w:r w:rsidRPr="006B0266">
        <w:rPr>
          <w:sz w:val="28"/>
          <w:szCs w:val="28"/>
        </w:rPr>
        <w:t xml:space="preserve"> по всем специальностям на следующих условиях</w:t>
      </w:r>
      <w:r>
        <w:rPr>
          <w:sz w:val="28"/>
          <w:szCs w:val="28"/>
        </w:rPr>
        <w:t>:</w:t>
      </w:r>
    </w:p>
    <w:p w:rsidR="005443B2" w:rsidRPr="001F15CD" w:rsidRDefault="005443B2" w:rsidP="005443B2">
      <w:pPr>
        <w:ind w:firstLine="709"/>
        <w:jc w:val="both"/>
        <w:rPr>
          <w:sz w:val="28"/>
          <w:szCs w:val="28"/>
        </w:rPr>
      </w:pPr>
      <w:r w:rsidRPr="001F15CD">
        <w:rPr>
          <w:sz w:val="28"/>
          <w:szCs w:val="28"/>
        </w:rPr>
        <w:t>детей военнослужащих сотрудников, за исключением военносл</w:t>
      </w:r>
      <w:r>
        <w:rPr>
          <w:sz w:val="28"/>
          <w:szCs w:val="28"/>
        </w:rPr>
        <w:t xml:space="preserve">ужащих и сотрудников, погибших </w:t>
      </w:r>
      <w:r w:rsidRPr="001F15CD">
        <w:rPr>
          <w:sz w:val="28"/>
          <w:szCs w:val="28"/>
        </w:rPr>
        <w:t>(умерших), получивших уве</w:t>
      </w:r>
      <w:r>
        <w:rPr>
          <w:sz w:val="28"/>
          <w:szCs w:val="28"/>
        </w:rPr>
        <w:t xml:space="preserve">чье (ранение, травму, контузию) </w:t>
      </w:r>
      <w:r w:rsidRPr="001F15CD">
        <w:rPr>
          <w:sz w:val="28"/>
          <w:szCs w:val="28"/>
        </w:rPr>
        <w:t>или</w:t>
      </w:r>
      <w:r>
        <w:rPr>
          <w:sz w:val="28"/>
          <w:szCs w:val="28"/>
        </w:rPr>
        <w:t xml:space="preserve"> заболевание</w:t>
      </w:r>
      <w:r w:rsidRPr="001F15CD">
        <w:rPr>
          <w:sz w:val="28"/>
          <w:szCs w:val="28"/>
        </w:rPr>
        <w:t xml:space="preserve">, по результатам вступительных общеобразовательных испытаний (математика (профильный), физика, русский язык), </w:t>
      </w:r>
      <w:r>
        <w:rPr>
          <w:sz w:val="28"/>
          <w:szCs w:val="28"/>
        </w:rPr>
        <w:t>проводимых</w:t>
      </w:r>
      <w:r w:rsidRPr="001F15CD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академией</w:t>
      </w:r>
      <w:r w:rsidRPr="001F15CD">
        <w:rPr>
          <w:sz w:val="28"/>
          <w:szCs w:val="28"/>
        </w:rPr>
        <w:t xml:space="preserve"> самостоятельно, и (или) по результ</w:t>
      </w:r>
      <w:r>
        <w:rPr>
          <w:sz w:val="28"/>
          <w:szCs w:val="28"/>
        </w:rPr>
        <w:t>атам ЕГЭ, оценки физической подг</w:t>
      </w:r>
      <w:r w:rsidRPr="001F15CD">
        <w:rPr>
          <w:sz w:val="28"/>
          <w:szCs w:val="28"/>
        </w:rPr>
        <w:t>о</w:t>
      </w:r>
      <w:r>
        <w:rPr>
          <w:sz w:val="28"/>
          <w:szCs w:val="28"/>
        </w:rPr>
        <w:t>то</w:t>
      </w:r>
      <w:r w:rsidRPr="001F15CD">
        <w:rPr>
          <w:sz w:val="28"/>
          <w:szCs w:val="28"/>
        </w:rPr>
        <w:t>вленности кандид</w:t>
      </w:r>
      <w:r>
        <w:rPr>
          <w:sz w:val="28"/>
          <w:szCs w:val="28"/>
        </w:rPr>
        <w:t>атов, определения годности канди</w:t>
      </w:r>
      <w:r w:rsidRPr="001F15CD">
        <w:rPr>
          <w:sz w:val="28"/>
          <w:szCs w:val="28"/>
        </w:rPr>
        <w:t>датов по состоянию здоровья, определения категории профессиональной пригодности кандидатов на основе их социально-псих</w:t>
      </w:r>
      <w:r>
        <w:rPr>
          <w:sz w:val="28"/>
          <w:szCs w:val="28"/>
        </w:rPr>
        <w:t>ологического изучения, психологического</w:t>
      </w:r>
      <w:r w:rsidRPr="001F15CD">
        <w:rPr>
          <w:sz w:val="28"/>
          <w:szCs w:val="28"/>
        </w:rPr>
        <w:t xml:space="preserve"> и </w:t>
      </w:r>
      <w:r>
        <w:rPr>
          <w:sz w:val="28"/>
          <w:szCs w:val="28"/>
        </w:rPr>
        <w:t>психофизиологического обследования;</w:t>
      </w:r>
    </w:p>
    <w:p w:rsidR="005443B2" w:rsidRPr="001F15CD" w:rsidRDefault="005443B2" w:rsidP="00960289">
      <w:pPr>
        <w:ind w:firstLine="709"/>
        <w:jc w:val="both"/>
        <w:rPr>
          <w:sz w:val="28"/>
          <w:szCs w:val="28"/>
        </w:rPr>
      </w:pPr>
      <w:r w:rsidRPr="001F15CD">
        <w:rPr>
          <w:sz w:val="28"/>
          <w:szCs w:val="28"/>
        </w:rPr>
        <w:t>детей военнослужащих и сотрудников, погибших (умерших), получивших увечье (ранение, травму, контузию) или заболевание - без вступительных испытаний по результатам определения</w:t>
      </w:r>
      <w:r>
        <w:rPr>
          <w:sz w:val="28"/>
          <w:szCs w:val="28"/>
        </w:rPr>
        <w:t xml:space="preserve"> категории</w:t>
      </w:r>
      <w:r w:rsidRPr="001F15CD">
        <w:rPr>
          <w:sz w:val="28"/>
          <w:szCs w:val="28"/>
        </w:rPr>
        <w:t xml:space="preserve"> годности кандидатов по</w:t>
      </w:r>
      <w:r>
        <w:rPr>
          <w:sz w:val="28"/>
          <w:szCs w:val="28"/>
        </w:rPr>
        <w:t xml:space="preserve"> состоянию</w:t>
      </w:r>
      <w:r w:rsidRPr="001F15CD">
        <w:rPr>
          <w:sz w:val="28"/>
          <w:szCs w:val="28"/>
        </w:rPr>
        <w:t xml:space="preserve"> здоровья и определ</w:t>
      </w:r>
      <w:r>
        <w:rPr>
          <w:sz w:val="28"/>
          <w:szCs w:val="28"/>
        </w:rPr>
        <w:t>ения категории профессиональной</w:t>
      </w:r>
      <w:r w:rsidR="00960289">
        <w:rPr>
          <w:sz w:val="28"/>
          <w:szCs w:val="28"/>
        </w:rPr>
        <w:t xml:space="preserve"> </w:t>
      </w:r>
      <w:r w:rsidRPr="001F15CD">
        <w:rPr>
          <w:sz w:val="28"/>
          <w:szCs w:val="28"/>
        </w:rPr>
        <w:t>пригодности кандидатов на основе их социально-психологического изучения, психологического и психофизиологического обследования.</w:t>
      </w:r>
    </w:p>
    <w:p w:rsidR="005443B2" w:rsidRPr="005443B2" w:rsidRDefault="005443B2" w:rsidP="00963D3F">
      <w:pPr>
        <w:spacing w:line="228" w:lineRule="auto"/>
        <w:ind w:firstLine="709"/>
        <w:jc w:val="both"/>
        <w:rPr>
          <w:sz w:val="28"/>
          <w:szCs w:val="28"/>
        </w:rPr>
      </w:pPr>
      <w:r w:rsidRPr="001F15CD">
        <w:rPr>
          <w:sz w:val="28"/>
          <w:szCs w:val="28"/>
        </w:rPr>
        <w:lastRenderedPageBreak/>
        <w:t>Поступающие указывают в заявлении о приеме, что они являются детьми военнослужащих и сотрудников и представляют оригинал документа, подтверждающего право на прием в пределах специальной квоты, выданных уполномоченным государственным органом, или его копии при предоставлении оригинала.</w:t>
      </w:r>
    </w:p>
    <w:p w:rsidR="001B6F28" w:rsidRPr="00736EFE" w:rsidRDefault="001B6F28" w:rsidP="00963D3F">
      <w:pPr>
        <w:spacing w:before="240" w:after="240" w:line="228" w:lineRule="auto"/>
        <w:jc w:val="center"/>
        <w:rPr>
          <w:b/>
          <w:color w:val="000000" w:themeColor="text1"/>
          <w:sz w:val="28"/>
          <w:szCs w:val="28"/>
        </w:rPr>
      </w:pPr>
      <w:r w:rsidRPr="00736EFE">
        <w:rPr>
          <w:b/>
          <w:color w:val="000000" w:themeColor="text1"/>
          <w:sz w:val="28"/>
          <w:szCs w:val="28"/>
        </w:rPr>
        <w:t>XI</w:t>
      </w:r>
      <w:r w:rsidR="005443B2">
        <w:rPr>
          <w:b/>
          <w:color w:val="000000" w:themeColor="text1"/>
          <w:sz w:val="28"/>
          <w:szCs w:val="28"/>
          <w:lang w:val="en-US"/>
        </w:rPr>
        <w:t>V</w:t>
      </w:r>
      <w:r w:rsidRPr="00736EFE">
        <w:rPr>
          <w:b/>
          <w:color w:val="000000" w:themeColor="text1"/>
          <w:sz w:val="28"/>
          <w:szCs w:val="28"/>
        </w:rPr>
        <w:t>. Пе</w:t>
      </w:r>
      <w:bookmarkStart w:id="0" w:name="_GoBack"/>
      <w:bookmarkEnd w:id="0"/>
      <w:r w:rsidRPr="00736EFE">
        <w:rPr>
          <w:b/>
          <w:color w:val="000000" w:themeColor="text1"/>
          <w:sz w:val="28"/>
          <w:szCs w:val="28"/>
        </w:rPr>
        <w:t xml:space="preserve">речень индивидуальных достижений поступающих, учитываемых при приеме на обучение по программам </w:t>
      </w:r>
      <w:proofErr w:type="spellStart"/>
      <w:r w:rsidRPr="00736EFE">
        <w:rPr>
          <w:b/>
          <w:color w:val="000000" w:themeColor="text1"/>
          <w:sz w:val="28"/>
          <w:szCs w:val="28"/>
        </w:rPr>
        <w:t>специалитета</w:t>
      </w:r>
      <w:proofErr w:type="spellEnd"/>
      <w:r w:rsidRPr="00736EFE">
        <w:rPr>
          <w:b/>
          <w:color w:val="000000" w:themeColor="text1"/>
          <w:sz w:val="28"/>
          <w:szCs w:val="28"/>
        </w:rPr>
        <w:t>, и порядок учета указанных достижений</w:t>
      </w:r>
    </w:p>
    <w:p w:rsidR="001B6F28" w:rsidRPr="00736EFE" w:rsidRDefault="001B6F28" w:rsidP="00963D3F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Наличие индивидуальных достижений заявляется кандидатом по прибытию в академию для прохождения профессионального отбора и подтверждается оригиналом соответствующих документов.</w:t>
      </w:r>
    </w:p>
    <w:p w:rsidR="001B6F28" w:rsidRPr="00736EFE" w:rsidRDefault="001B6F28" w:rsidP="00963D3F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Учету подлежат только подтвержденные документально индивидуальные достижения.</w:t>
      </w:r>
    </w:p>
    <w:p w:rsidR="001B6F28" w:rsidRPr="00AE3785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 w:val="10"/>
          <w:szCs w:val="10"/>
          <w:lang w:val="ru-RU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47"/>
        <w:gridCol w:w="2159"/>
        <w:gridCol w:w="1898"/>
      </w:tblGrid>
      <w:tr w:rsidR="001B6F28" w:rsidRPr="00736EFE" w:rsidTr="00122567">
        <w:tc>
          <w:tcPr>
            <w:tcW w:w="540" w:type="dxa"/>
            <w:vAlign w:val="center"/>
            <w:hideMark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№ </w:t>
            </w:r>
            <w:proofErr w:type="gramStart"/>
            <w:r w:rsidRPr="00736EFE">
              <w:rPr>
                <w:color w:val="000000" w:themeColor="text1"/>
                <w:szCs w:val="24"/>
              </w:rPr>
              <w:t>п</w:t>
            </w:r>
            <w:proofErr w:type="gramEnd"/>
            <w:r w:rsidRPr="00736EFE">
              <w:rPr>
                <w:color w:val="000000" w:themeColor="text1"/>
                <w:szCs w:val="24"/>
              </w:rPr>
              <w:t>/п</w:t>
            </w:r>
          </w:p>
        </w:tc>
        <w:tc>
          <w:tcPr>
            <w:tcW w:w="5347" w:type="dxa"/>
            <w:vAlign w:val="center"/>
            <w:hideMark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Индивидуальное достижение</w:t>
            </w:r>
          </w:p>
        </w:tc>
        <w:tc>
          <w:tcPr>
            <w:tcW w:w="2159" w:type="dxa"/>
            <w:vAlign w:val="center"/>
            <w:hideMark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Подтверждающий документ</w:t>
            </w:r>
          </w:p>
        </w:tc>
        <w:tc>
          <w:tcPr>
            <w:tcW w:w="1898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Баллы за индивидуальное достижение</w:t>
            </w:r>
          </w:p>
        </w:tc>
      </w:tr>
      <w:tr w:rsidR="001B6F28" w:rsidRPr="00736EFE" w:rsidTr="00122567">
        <w:tc>
          <w:tcPr>
            <w:tcW w:w="540" w:type="dxa"/>
            <w:hideMark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5347" w:type="dxa"/>
            <w:vAlign w:val="bottom"/>
          </w:tcPr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0pt"/>
                <w:b w:val="0"/>
                <w:color w:val="000000" w:themeColor="text1"/>
              </w:rPr>
              <w:t>Наличие статуса чемпиона и призера Олимпийских игр, чемпиона мира, чемпиона Европы по видам спорта, включенным в программы Олимпийских игр</w:t>
            </w:r>
          </w:p>
        </w:tc>
        <w:tc>
          <w:tcPr>
            <w:tcW w:w="2159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Документ, подтверждающий статус чемпиона или призера</w:t>
            </w:r>
          </w:p>
        </w:tc>
        <w:tc>
          <w:tcPr>
            <w:tcW w:w="1898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10 баллов</w:t>
            </w:r>
          </w:p>
        </w:tc>
      </w:tr>
      <w:tr w:rsidR="001B6F28" w:rsidRPr="00736EFE" w:rsidTr="00122567">
        <w:tc>
          <w:tcPr>
            <w:tcW w:w="540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5347" w:type="dxa"/>
            <w:vAlign w:val="bottom"/>
          </w:tcPr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0pt"/>
                <w:b w:val="0"/>
                <w:color w:val="000000" w:themeColor="text1"/>
              </w:rPr>
              <w:t>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</w:t>
            </w:r>
          </w:p>
        </w:tc>
        <w:tc>
          <w:tcPr>
            <w:tcW w:w="2159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Аттестат</w:t>
            </w:r>
          </w:p>
        </w:tc>
        <w:tc>
          <w:tcPr>
            <w:tcW w:w="1898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10 баллов</w:t>
            </w:r>
          </w:p>
        </w:tc>
      </w:tr>
      <w:tr w:rsidR="001B6F28" w:rsidRPr="00736EFE" w:rsidTr="00122567">
        <w:tc>
          <w:tcPr>
            <w:tcW w:w="540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347" w:type="dxa"/>
            <w:vAlign w:val="bottom"/>
          </w:tcPr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0pt"/>
                <w:b w:val="0"/>
                <w:color w:val="000000" w:themeColor="text1"/>
              </w:rPr>
              <w:t>Наличие диплома о среднем профессиональном образовании с отличием</w:t>
            </w:r>
          </w:p>
        </w:tc>
        <w:tc>
          <w:tcPr>
            <w:tcW w:w="2159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Диплом</w:t>
            </w:r>
          </w:p>
        </w:tc>
        <w:tc>
          <w:tcPr>
            <w:tcW w:w="1898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10 баллов</w:t>
            </w:r>
          </w:p>
        </w:tc>
      </w:tr>
      <w:tr w:rsidR="001B6F28" w:rsidRPr="00736EFE" w:rsidTr="00122567">
        <w:tc>
          <w:tcPr>
            <w:tcW w:w="540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347" w:type="dxa"/>
            <w:vAlign w:val="bottom"/>
          </w:tcPr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0pt"/>
                <w:b w:val="0"/>
                <w:color w:val="000000" w:themeColor="text1"/>
              </w:rPr>
              <w:t xml:space="preserve">Наличие выданного общеобразовательными организациями со специальными наименованиями, перечисленными в статье 86 Федерального закона от 29 декабря 2012 г. </w:t>
            </w:r>
            <w:r w:rsidRPr="00736EFE">
              <w:rPr>
                <w:rStyle w:val="0pt"/>
                <w:b w:val="0"/>
                <w:color w:val="000000" w:themeColor="text1"/>
              </w:rPr>
              <w:br/>
            </w:r>
            <w:r w:rsidRPr="00736EFE">
              <w:rPr>
                <w:rStyle w:val="0pt0"/>
                <w:color w:val="000000" w:themeColor="text1"/>
              </w:rPr>
              <w:t xml:space="preserve">273-ФЗ </w:t>
            </w:r>
            <w:r w:rsidRPr="00736EFE">
              <w:rPr>
                <w:rStyle w:val="0pt"/>
                <w:b w:val="0"/>
                <w:color w:val="000000" w:themeColor="text1"/>
              </w:rPr>
              <w:t>«Об образовании в Российской Федерации», аттестата о среднем общем образовании (диплома о среднем профессиональном образовании) с не менее 50% итоговыми отметками «отлично» (остальные - «хорошо») от всех учебных предметов основной образовательной программы, а также по интегрированным с ней дополнительным общеразвивающим программам, имеющим целью подготовку несовершеннолетних обучающихся к военной или иной государственной службе</w:t>
            </w:r>
          </w:p>
        </w:tc>
        <w:tc>
          <w:tcPr>
            <w:tcW w:w="2159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Аттестат (диплом)</w:t>
            </w:r>
          </w:p>
        </w:tc>
        <w:tc>
          <w:tcPr>
            <w:tcW w:w="1898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  <w:r w:rsidRPr="00736EFE">
              <w:rPr>
                <w:color w:val="000000" w:themeColor="text1"/>
                <w:szCs w:val="24"/>
              </w:rPr>
              <w:t xml:space="preserve"> баллов</w:t>
            </w:r>
          </w:p>
        </w:tc>
      </w:tr>
      <w:tr w:rsidR="001B6F28" w:rsidRPr="00736EFE" w:rsidTr="00122567">
        <w:tc>
          <w:tcPr>
            <w:tcW w:w="540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347" w:type="dxa"/>
            <w:vAlign w:val="bottom"/>
          </w:tcPr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0pt"/>
                <w:b w:val="0"/>
                <w:color w:val="000000" w:themeColor="text1"/>
              </w:rPr>
              <w:t xml:space="preserve">Результаты участия кандидатов на обучение в олимпиадах (не используемые для получения особых прав и (или) преимуществ при поступлении на обучение по </w:t>
            </w:r>
            <w:r w:rsidRPr="00736EFE">
              <w:rPr>
                <w:rStyle w:val="0pt0"/>
                <w:color w:val="000000" w:themeColor="text1"/>
              </w:rPr>
              <w:t xml:space="preserve">конкретным условиям поступления </w:t>
            </w:r>
            <w:r w:rsidRPr="00736EFE">
              <w:rPr>
                <w:rStyle w:val="0pt"/>
                <w:b w:val="0"/>
                <w:color w:val="000000" w:themeColor="text1"/>
              </w:rPr>
              <w:t xml:space="preserve">и </w:t>
            </w:r>
            <w:r w:rsidRPr="00736EFE">
              <w:rPr>
                <w:rStyle w:val="0pt0"/>
                <w:color w:val="000000" w:themeColor="text1"/>
              </w:rPr>
              <w:t xml:space="preserve">конкретным основаниям </w:t>
            </w:r>
            <w:r w:rsidRPr="00736EFE">
              <w:rPr>
                <w:rStyle w:val="0pt"/>
                <w:b w:val="0"/>
                <w:color w:val="000000" w:themeColor="text1"/>
              </w:rPr>
              <w:t xml:space="preserve">приема) и </w:t>
            </w:r>
            <w:r w:rsidRPr="00736EFE">
              <w:rPr>
                <w:rStyle w:val="0pt0"/>
                <w:color w:val="000000" w:themeColor="text1"/>
              </w:rPr>
              <w:t xml:space="preserve">иных интеллектуальных </w:t>
            </w:r>
            <w:r w:rsidRPr="00736EFE">
              <w:rPr>
                <w:rStyle w:val="0pt"/>
                <w:b w:val="0"/>
                <w:color w:val="000000" w:themeColor="text1"/>
              </w:rPr>
              <w:t xml:space="preserve">и </w:t>
            </w:r>
            <w:r w:rsidRPr="00736EFE">
              <w:rPr>
                <w:rStyle w:val="0pt0"/>
                <w:color w:val="000000" w:themeColor="text1"/>
              </w:rPr>
              <w:t xml:space="preserve">(или) творческих конкурсах, физкультурных мероприятиях и спортивных мероприятиях, </w:t>
            </w:r>
            <w:r w:rsidRPr="00736EFE">
              <w:rPr>
                <w:rStyle w:val="0pt0"/>
                <w:color w:val="000000" w:themeColor="text1"/>
              </w:rPr>
              <w:lastRenderedPageBreak/>
              <w:t xml:space="preserve">проводимых центральными </w:t>
            </w:r>
            <w:r w:rsidRPr="00736EFE">
              <w:rPr>
                <w:rStyle w:val="0pt"/>
                <w:b w:val="0"/>
                <w:color w:val="000000" w:themeColor="text1"/>
              </w:rPr>
              <w:t xml:space="preserve">органами </w:t>
            </w:r>
            <w:r w:rsidRPr="00736EFE">
              <w:rPr>
                <w:rStyle w:val="0pt0"/>
                <w:color w:val="000000" w:themeColor="text1"/>
              </w:rPr>
              <w:t>военного управления Министерства обороны Российской Федерации, подтвержденные наличием соответствующего документа (победитель / призер)</w:t>
            </w:r>
          </w:p>
        </w:tc>
        <w:tc>
          <w:tcPr>
            <w:tcW w:w="2159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lastRenderedPageBreak/>
              <w:t>Документ, подтверждающий статус победителя или призера</w:t>
            </w:r>
          </w:p>
        </w:tc>
        <w:tc>
          <w:tcPr>
            <w:tcW w:w="1898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  <w:lang w:val="en-US"/>
              </w:rPr>
              <w:t>I</w:t>
            </w:r>
            <w:r w:rsidRPr="00736EFE">
              <w:rPr>
                <w:color w:val="000000" w:themeColor="text1"/>
                <w:szCs w:val="24"/>
              </w:rPr>
              <w:t xml:space="preserve"> место – 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7 баллов;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  <w:lang w:val="en-US"/>
              </w:rPr>
              <w:t>II</w:t>
            </w:r>
            <w:r w:rsidRPr="00736EFE">
              <w:rPr>
                <w:color w:val="000000" w:themeColor="text1"/>
                <w:szCs w:val="24"/>
              </w:rPr>
              <w:t xml:space="preserve"> место – 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6 баллов;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  <w:lang w:val="en-US"/>
              </w:rPr>
              <w:t>III</w:t>
            </w:r>
            <w:r w:rsidRPr="00736EFE">
              <w:rPr>
                <w:color w:val="000000" w:themeColor="text1"/>
                <w:szCs w:val="24"/>
              </w:rPr>
              <w:t xml:space="preserve"> место –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5 баллов</w:t>
            </w:r>
          </w:p>
        </w:tc>
      </w:tr>
      <w:tr w:rsidR="001B6F28" w:rsidRPr="00736EFE" w:rsidTr="00122567">
        <w:tc>
          <w:tcPr>
            <w:tcW w:w="540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6</w:t>
            </w:r>
          </w:p>
        </w:tc>
        <w:tc>
          <w:tcPr>
            <w:tcW w:w="5347" w:type="dxa"/>
            <w:vAlign w:val="bottom"/>
          </w:tcPr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0pt0"/>
                <w:color w:val="000000" w:themeColor="text1"/>
              </w:rPr>
              <w:t>Результаты участия кандидатов на обучение в олимпиадах школьников (не используемые для получения особых прав и (или) преимуществ при</w:t>
            </w:r>
            <w:r w:rsidRPr="00736E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36EFE">
              <w:rPr>
                <w:rStyle w:val="13"/>
                <w:color w:val="000000" w:themeColor="text1"/>
              </w:rPr>
              <w:t>поступлении на обучение) по профильной дисциплине,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в течении четырех лет, следующих за годом проведения соответствующей олимпиады при наличии у них результатов ЕГЭ не ниже 60 баллов по профильной дисциплине (победитель / призер)</w:t>
            </w:r>
          </w:p>
        </w:tc>
        <w:tc>
          <w:tcPr>
            <w:tcW w:w="2159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Документ, подтверждающий статус победителя или призера</w:t>
            </w:r>
          </w:p>
        </w:tc>
        <w:tc>
          <w:tcPr>
            <w:tcW w:w="1898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  <w:lang w:val="en-US"/>
              </w:rPr>
              <w:t>I</w:t>
            </w:r>
            <w:r w:rsidRPr="00736EFE">
              <w:rPr>
                <w:color w:val="000000" w:themeColor="text1"/>
                <w:szCs w:val="24"/>
              </w:rPr>
              <w:t xml:space="preserve"> место – 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7 баллов;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  <w:lang w:val="en-US"/>
              </w:rPr>
              <w:t>II</w:t>
            </w:r>
            <w:r w:rsidRPr="00736EFE">
              <w:rPr>
                <w:color w:val="000000" w:themeColor="text1"/>
                <w:szCs w:val="24"/>
              </w:rPr>
              <w:t xml:space="preserve"> место – 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6 баллов;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  <w:lang w:val="en-US"/>
              </w:rPr>
              <w:t>III</w:t>
            </w:r>
            <w:r w:rsidRPr="00736EFE">
              <w:rPr>
                <w:color w:val="000000" w:themeColor="text1"/>
                <w:szCs w:val="24"/>
              </w:rPr>
              <w:t xml:space="preserve"> место –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5 баллов</w:t>
            </w:r>
          </w:p>
        </w:tc>
      </w:tr>
      <w:tr w:rsidR="001B6F28" w:rsidRPr="00736EFE" w:rsidTr="00122567">
        <w:tc>
          <w:tcPr>
            <w:tcW w:w="540" w:type="dxa"/>
          </w:tcPr>
          <w:p w:rsidR="001B6F28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5347" w:type="dxa"/>
            <w:vAlign w:val="bottom"/>
          </w:tcPr>
          <w:p w:rsidR="001B6F28" w:rsidRPr="00A27454" w:rsidRDefault="001B6F28" w:rsidP="00963D3F">
            <w:pPr>
              <w:pStyle w:val="27"/>
              <w:shd w:val="clear" w:color="auto" w:fill="auto"/>
              <w:spacing w:line="223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A27454">
              <w:rPr>
                <w:rStyle w:val="13"/>
                <w:color w:val="000000" w:themeColor="text1"/>
              </w:rPr>
              <w:t>Наличие аттестата выпускника одной из общеобразовательных организаций со специальными наименованиями, перечисленными в статье 86 Федерального закона от 29 декабря 2012 г. № 273-ФЗ «Об образовании в Российской Федерации» (диплома выпускника профессиональных образовательных организаций), находящихся в ведении Министерства обороны Российской Федерации</w:t>
            </w:r>
          </w:p>
        </w:tc>
        <w:tc>
          <w:tcPr>
            <w:tcW w:w="2159" w:type="dxa"/>
          </w:tcPr>
          <w:p w:rsidR="001B6F28" w:rsidRPr="00A27454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A27454">
              <w:rPr>
                <w:color w:val="000000" w:themeColor="text1"/>
                <w:szCs w:val="24"/>
              </w:rPr>
              <w:t>Аттестат (диплом)</w:t>
            </w:r>
          </w:p>
        </w:tc>
        <w:tc>
          <w:tcPr>
            <w:tcW w:w="1898" w:type="dxa"/>
          </w:tcPr>
          <w:p w:rsidR="001B6F28" w:rsidRPr="00A27454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  <w:r w:rsidRPr="00A27454">
              <w:rPr>
                <w:color w:val="000000" w:themeColor="text1"/>
                <w:szCs w:val="24"/>
              </w:rPr>
              <w:t xml:space="preserve"> балла</w:t>
            </w:r>
          </w:p>
        </w:tc>
      </w:tr>
      <w:tr w:rsidR="001B6F28" w:rsidRPr="00736EFE" w:rsidTr="00122567">
        <w:tc>
          <w:tcPr>
            <w:tcW w:w="540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5347" w:type="dxa"/>
          </w:tcPr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Наличие спортивного разряда или спортивного звания при поступлении на обучение по специальностям, не относящимся к специальности Служебная прикладная физическая подготовка:</w:t>
            </w:r>
          </w:p>
          <w:p w:rsidR="001B6F28" w:rsidRPr="00736EFE" w:rsidRDefault="001B6F28" w:rsidP="00963D3F">
            <w:pPr>
              <w:pStyle w:val="27"/>
              <w:shd w:val="clear" w:color="auto" w:fill="auto"/>
              <w:tabs>
                <w:tab w:val="left" w:pos="629"/>
              </w:tabs>
              <w:spacing w:line="223" w:lineRule="auto"/>
              <w:ind w:firstLine="395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1. По видам спорта, включенным в программы Олимпийских игр или по военно-прикладным видам спорта:</w:t>
            </w:r>
          </w:p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95"/>
              <w:jc w:val="left"/>
              <w:rPr>
                <w:rStyle w:val="13"/>
                <w:color w:val="000000" w:themeColor="text1"/>
              </w:rPr>
            </w:pPr>
            <w:r w:rsidRPr="00736EFE">
              <w:rPr>
                <w:rStyle w:val="13"/>
                <w:color w:val="000000" w:themeColor="text1"/>
              </w:rPr>
              <w:t xml:space="preserve">мастер спорта </w:t>
            </w:r>
          </w:p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95"/>
              <w:jc w:val="left"/>
              <w:rPr>
                <w:rStyle w:val="13"/>
                <w:color w:val="000000" w:themeColor="text1"/>
              </w:rPr>
            </w:pPr>
            <w:r w:rsidRPr="00736EFE">
              <w:rPr>
                <w:rStyle w:val="13"/>
                <w:color w:val="000000" w:themeColor="text1"/>
              </w:rPr>
              <w:t xml:space="preserve">кандидат в мастера спорта </w:t>
            </w:r>
          </w:p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95"/>
              <w:jc w:val="left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первый спортивный разряд</w:t>
            </w:r>
          </w:p>
          <w:p w:rsidR="001B6F28" w:rsidRPr="00736EFE" w:rsidRDefault="001B6F28" w:rsidP="00963D3F">
            <w:pPr>
              <w:pStyle w:val="27"/>
              <w:shd w:val="clear" w:color="auto" w:fill="auto"/>
              <w:tabs>
                <w:tab w:val="left" w:pos="629"/>
              </w:tabs>
              <w:spacing w:line="223" w:lineRule="auto"/>
              <w:ind w:firstLine="395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2. По остальным видам спорта:</w:t>
            </w:r>
          </w:p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мастер спорта, кандидат в мастера спорта</w:t>
            </w:r>
          </w:p>
        </w:tc>
        <w:tc>
          <w:tcPr>
            <w:tcW w:w="2159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Документ, подтверждающий наличие спортивного разряда или звания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 xml:space="preserve">(удостоверение) </w:t>
            </w:r>
          </w:p>
        </w:tc>
        <w:tc>
          <w:tcPr>
            <w:tcW w:w="1898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10 баллов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7 баллов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  <w:r w:rsidRPr="00736EFE">
              <w:rPr>
                <w:color w:val="000000" w:themeColor="text1"/>
                <w:szCs w:val="24"/>
              </w:rPr>
              <w:t xml:space="preserve"> баллов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5 баллов</w:t>
            </w:r>
          </w:p>
        </w:tc>
      </w:tr>
      <w:tr w:rsidR="001B6F28" w:rsidRPr="00736EFE" w:rsidTr="00122567">
        <w:tc>
          <w:tcPr>
            <w:tcW w:w="540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5347" w:type="dxa"/>
          </w:tcPr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Наличие наград, подтвержденных соответствующим документом (удостоверением к ним):</w:t>
            </w:r>
          </w:p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государственная награда Российской Федерации</w:t>
            </w:r>
          </w:p>
          <w:p w:rsidR="001B6F28" w:rsidRPr="0054597B" w:rsidRDefault="001B6F28" w:rsidP="00963D3F">
            <w:pPr>
              <w:pStyle w:val="27"/>
              <w:shd w:val="clear" w:color="auto" w:fill="auto"/>
              <w:tabs>
                <w:tab w:val="left" w:leader="dot" w:pos="1795"/>
              </w:tabs>
              <w:spacing w:line="223" w:lineRule="auto"/>
              <w:ind w:firstLine="36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36EFE">
              <w:rPr>
                <w:rStyle w:val="13"/>
                <w:color w:val="000000" w:themeColor="text1"/>
              </w:rPr>
              <w:t xml:space="preserve">ведомственный знак отличия Министерства обороны Российской Федерации (приказ Министра обороны Российской Федерации от 14 </w:t>
            </w:r>
            <w:r>
              <w:rPr>
                <w:rStyle w:val="13"/>
                <w:color w:val="000000" w:themeColor="text1"/>
              </w:rPr>
              <w:t>декабря 2017 г. № 777)</w:t>
            </w:r>
          </w:p>
        </w:tc>
        <w:tc>
          <w:tcPr>
            <w:tcW w:w="2159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 xml:space="preserve">Удостоверение 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к награде</w:t>
            </w:r>
          </w:p>
        </w:tc>
        <w:tc>
          <w:tcPr>
            <w:tcW w:w="1898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10 баллов</w:t>
            </w: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  <w:r w:rsidRPr="00736EFE">
              <w:rPr>
                <w:color w:val="000000" w:themeColor="text1"/>
                <w:szCs w:val="24"/>
              </w:rPr>
              <w:t xml:space="preserve"> баллов</w:t>
            </w:r>
          </w:p>
        </w:tc>
      </w:tr>
      <w:tr w:rsidR="001B6F28" w:rsidRPr="00736EFE" w:rsidTr="00122567">
        <w:tc>
          <w:tcPr>
            <w:tcW w:w="540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5347" w:type="dxa"/>
          </w:tcPr>
          <w:p w:rsidR="001B6F28" w:rsidRPr="00816C77" w:rsidRDefault="001B6F28" w:rsidP="00963D3F">
            <w:pPr>
              <w:pStyle w:val="27"/>
              <w:shd w:val="clear" w:color="auto" w:fill="auto"/>
              <w:spacing w:line="223" w:lineRule="auto"/>
              <w:ind w:firstLine="36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36EFE">
              <w:rPr>
                <w:rStyle w:val="13"/>
                <w:color w:val="000000" w:themeColor="text1"/>
              </w:rPr>
              <w:t>Наличие удостов</w:t>
            </w:r>
            <w:r>
              <w:rPr>
                <w:rStyle w:val="13"/>
                <w:color w:val="000000" w:themeColor="text1"/>
              </w:rPr>
              <w:t>ерения ветерана боевых действий</w:t>
            </w:r>
          </w:p>
        </w:tc>
        <w:tc>
          <w:tcPr>
            <w:tcW w:w="2159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Удостоверение</w:t>
            </w:r>
          </w:p>
        </w:tc>
        <w:tc>
          <w:tcPr>
            <w:tcW w:w="1898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  <w:r w:rsidRPr="00736EFE">
              <w:rPr>
                <w:color w:val="000000" w:themeColor="text1"/>
                <w:szCs w:val="24"/>
              </w:rPr>
              <w:t xml:space="preserve"> баллов</w:t>
            </w:r>
          </w:p>
        </w:tc>
      </w:tr>
      <w:tr w:rsidR="001B6F28" w:rsidRPr="00736EFE" w:rsidTr="00122567">
        <w:tc>
          <w:tcPr>
            <w:tcW w:w="540" w:type="dxa"/>
          </w:tcPr>
          <w:p w:rsidR="001B6F28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5347" w:type="dxa"/>
          </w:tcPr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>
              <w:rPr>
                <w:rStyle w:val="13"/>
                <w:color w:val="000000" w:themeColor="text1"/>
              </w:rPr>
              <w:t xml:space="preserve">Наличие документа участника сообщества «Братство Авангарда» при условии, что кандидат является выпускником учебно-методического центра военно-патриотического </w:t>
            </w:r>
            <w:r>
              <w:rPr>
                <w:rStyle w:val="13"/>
                <w:color w:val="000000" w:themeColor="text1"/>
              </w:rPr>
              <w:lastRenderedPageBreak/>
              <w:t>воспитания «Авангард»</w:t>
            </w:r>
          </w:p>
        </w:tc>
        <w:tc>
          <w:tcPr>
            <w:tcW w:w="2159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>
              <w:rPr>
                <w:rFonts w:ascii="Open Sans" w:hAnsi="Open Sans"/>
                <w:color w:val="000000" w:themeColor="text1"/>
                <w:szCs w:val="24"/>
              </w:rPr>
              <w:lastRenderedPageBreak/>
              <w:t>Документ</w:t>
            </w:r>
            <w:r>
              <w:rPr>
                <w:rFonts w:ascii="Open Sans" w:hAnsi="Open Sans"/>
                <w:color w:val="000000" w:themeColor="text1"/>
                <w:szCs w:val="24"/>
              </w:rPr>
              <w:br/>
              <w:t>(удостоверение)</w:t>
            </w:r>
            <w:r>
              <w:rPr>
                <w:rFonts w:ascii="Open Sans" w:hAnsi="Open Sans"/>
                <w:color w:val="000000" w:themeColor="text1"/>
                <w:szCs w:val="24"/>
              </w:rPr>
              <w:br/>
              <w:t>выпускника</w:t>
            </w:r>
          </w:p>
        </w:tc>
        <w:tc>
          <w:tcPr>
            <w:tcW w:w="1898" w:type="dxa"/>
          </w:tcPr>
          <w:p w:rsidR="001B6F28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5 баллов</w:t>
            </w:r>
          </w:p>
        </w:tc>
      </w:tr>
      <w:tr w:rsidR="001B6F28" w:rsidRPr="00736EFE" w:rsidTr="00122567">
        <w:tc>
          <w:tcPr>
            <w:tcW w:w="540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12</w:t>
            </w:r>
          </w:p>
        </w:tc>
        <w:tc>
          <w:tcPr>
            <w:tcW w:w="5347" w:type="dxa"/>
            <w:vAlign w:val="bottom"/>
          </w:tcPr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Наличие прыжков с парашютом при поступлении на обучение по сп</w:t>
            </w:r>
            <w:r>
              <w:rPr>
                <w:rStyle w:val="13"/>
                <w:color w:val="000000" w:themeColor="text1"/>
              </w:rPr>
              <w:t xml:space="preserve">ециальностям, предусматривающих </w:t>
            </w:r>
            <w:r w:rsidRPr="00736EFE">
              <w:rPr>
                <w:rStyle w:val="13"/>
                <w:color w:val="000000" w:themeColor="text1"/>
              </w:rPr>
              <w:t>воздушно-десантную подготовку</w:t>
            </w:r>
          </w:p>
        </w:tc>
        <w:tc>
          <w:tcPr>
            <w:tcW w:w="2159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Удостоверение</w:t>
            </w:r>
          </w:p>
        </w:tc>
        <w:tc>
          <w:tcPr>
            <w:tcW w:w="1898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 балла</w:t>
            </w:r>
          </w:p>
        </w:tc>
      </w:tr>
      <w:tr w:rsidR="001B6F28" w:rsidRPr="00736EFE" w:rsidTr="00122567">
        <w:tc>
          <w:tcPr>
            <w:tcW w:w="540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5347" w:type="dxa"/>
            <w:vAlign w:val="bottom"/>
          </w:tcPr>
          <w:p w:rsidR="001B6F28" w:rsidRPr="00736EFE" w:rsidRDefault="001B6F28" w:rsidP="00963D3F">
            <w:pPr>
              <w:pStyle w:val="27"/>
              <w:shd w:val="clear" w:color="auto" w:fill="auto"/>
              <w:tabs>
                <w:tab w:val="left" w:leader="dot" w:pos="1795"/>
              </w:tabs>
              <w:spacing w:line="223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 w:rsidRPr="00736EFE">
              <w:rPr>
                <w:rStyle w:val="13"/>
                <w:color w:val="000000" w:themeColor="text1"/>
              </w:rPr>
              <w:t>Наличие личной книжки юнармейца Всероссийского детско-юношеского военно-патриотического общественного движения «ЮНАРМИЯ» (далее - Движение) при условии, что кандидат является участником Движения не менее одного года.</w:t>
            </w:r>
          </w:p>
          <w:p w:rsidR="001B6F28" w:rsidRPr="00736EFE" w:rsidRDefault="001B6F28" w:rsidP="00963D3F">
            <w:pPr>
              <w:pStyle w:val="27"/>
              <w:shd w:val="clear" w:color="auto" w:fill="auto"/>
              <w:tabs>
                <w:tab w:val="left" w:leader="dot" w:pos="1795"/>
              </w:tabs>
              <w:spacing w:line="223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 w:rsidRPr="00736EFE">
              <w:rPr>
                <w:rStyle w:val="13"/>
                <w:color w:val="000000" w:themeColor="text1"/>
              </w:rPr>
              <w:t xml:space="preserve">Срок определяется по состоянию на </w:t>
            </w:r>
            <w:r w:rsidRPr="00736EFE">
              <w:rPr>
                <w:rStyle w:val="13"/>
                <w:color w:val="000000" w:themeColor="text1"/>
              </w:rPr>
              <w:br/>
              <w:t>1 июля года приема в вуз</w:t>
            </w:r>
          </w:p>
        </w:tc>
        <w:tc>
          <w:tcPr>
            <w:tcW w:w="2159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Личная книжка юнармейца</w:t>
            </w:r>
          </w:p>
        </w:tc>
        <w:tc>
          <w:tcPr>
            <w:tcW w:w="1898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  <w:r w:rsidRPr="00736EFE">
              <w:rPr>
                <w:color w:val="000000" w:themeColor="text1"/>
                <w:szCs w:val="24"/>
              </w:rPr>
              <w:t xml:space="preserve"> балла</w:t>
            </w:r>
          </w:p>
        </w:tc>
      </w:tr>
      <w:tr w:rsidR="001B6F28" w:rsidRPr="00736EFE" w:rsidTr="00122567">
        <w:tc>
          <w:tcPr>
            <w:tcW w:w="540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5347" w:type="dxa"/>
          </w:tcPr>
          <w:p w:rsidR="001B6F28" w:rsidRPr="00736EFE" w:rsidRDefault="001B6F28" w:rsidP="00963D3F">
            <w:pPr>
              <w:pStyle w:val="27"/>
              <w:shd w:val="clear" w:color="auto" w:fill="auto"/>
              <w:spacing w:line="223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Наличие золотого знака отличия Всероссийского физкультурно-спортивного комплекса «Готов к труду и обороне» (ГТО) и удостоверения к нему установленного образца при условии сдачи кандидатом вступительного испытания по физической подготовленности на оценку «отлично»</w:t>
            </w:r>
          </w:p>
        </w:tc>
        <w:tc>
          <w:tcPr>
            <w:tcW w:w="2159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Удостоверение</w:t>
            </w:r>
          </w:p>
        </w:tc>
        <w:tc>
          <w:tcPr>
            <w:tcW w:w="1898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 балла</w:t>
            </w:r>
          </w:p>
        </w:tc>
      </w:tr>
      <w:tr w:rsidR="001B6F28" w:rsidRPr="00736EFE" w:rsidTr="00122567">
        <w:tc>
          <w:tcPr>
            <w:tcW w:w="540" w:type="dxa"/>
          </w:tcPr>
          <w:p w:rsidR="001B6F28" w:rsidRDefault="001B6F28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5347" w:type="dxa"/>
          </w:tcPr>
          <w:p w:rsidR="00E02C4B" w:rsidRDefault="001B6F28" w:rsidP="00963D3F">
            <w:pPr>
              <w:pStyle w:val="27"/>
              <w:shd w:val="clear" w:color="auto" w:fill="auto"/>
              <w:spacing w:line="223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>
              <w:rPr>
                <w:rStyle w:val="13"/>
                <w:color w:val="000000" w:themeColor="text1"/>
              </w:rPr>
              <w:t xml:space="preserve">За участие в волонтерской деятельности, </w:t>
            </w:r>
            <w:r w:rsidR="00122567">
              <w:rPr>
                <w:rStyle w:val="13"/>
                <w:color w:val="000000" w:themeColor="text1"/>
              </w:rPr>
              <w:t xml:space="preserve">осуществленной  в период не ранее, чем за 4 года и не позднее, чем за 3 календарных месяца до дня завершения приема документов и вступительных испытаний, при условии наличия в Единой информационной системе в сфере добровольчества </w:t>
            </w:r>
            <w:r w:rsidR="00122567">
              <w:rPr>
                <w:rStyle w:val="13"/>
                <w:color w:val="000000" w:themeColor="text1"/>
                <w:lang w:val="en-US"/>
              </w:rPr>
              <w:t>DOBRO</w:t>
            </w:r>
            <w:r w:rsidR="00122567" w:rsidRPr="00122567">
              <w:rPr>
                <w:rStyle w:val="13"/>
                <w:color w:val="000000" w:themeColor="text1"/>
              </w:rPr>
              <w:t>.</w:t>
            </w:r>
            <w:r w:rsidR="00122567">
              <w:rPr>
                <w:rStyle w:val="13"/>
                <w:color w:val="000000" w:themeColor="text1"/>
                <w:lang w:val="en-US"/>
              </w:rPr>
              <w:t>RU</w:t>
            </w:r>
            <w:r w:rsidR="00122567">
              <w:rPr>
                <w:rStyle w:val="13"/>
                <w:color w:val="000000" w:themeColor="text1"/>
              </w:rPr>
              <w:t xml:space="preserve"> подтвержденного релевантного опыта волонтерской деятельности</w:t>
            </w:r>
            <w:r w:rsidR="00E02C4B">
              <w:rPr>
                <w:rStyle w:val="13"/>
                <w:color w:val="000000" w:themeColor="text1"/>
              </w:rPr>
              <w:t>:</w:t>
            </w:r>
          </w:p>
          <w:p w:rsidR="00E02C4B" w:rsidRDefault="00122567" w:rsidP="00963D3F">
            <w:pPr>
              <w:pStyle w:val="27"/>
              <w:shd w:val="clear" w:color="auto" w:fill="auto"/>
              <w:spacing w:line="223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>
              <w:rPr>
                <w:rStyle w:val="13"/>
                <w:color w:val="000000" w:themeColor="text1"/>
              </w:rPr>
              <w:t xml:space="preserve">не менее 1 года </w:t>
            </w:r>
            <w:r w:rsidR="00E02C4B">
              <w:rPr>
                <w:rStyle w:val="13"/>
                <w:color w:val="000000" w:themeColor="text1"/>
              </w:rPr>
              <w:t>(</w:t>
            </w:r>
            <w:r>
              <w:rPr>
                <w:rStyle w:val="13"/>
                <w:color w:val="000000" w:themeColor="text1"/>
              </w:rPr>
              <w:t>не ниже 100 часов</w:t>
            </w:r>
            <w:r w:rsidR="00E02C4B">
              <w:rPr>
                <w:rStyle w:val="13"/>
                <w:color w:val="000000" w:themeColor="text1"/>
              </w:rPr>
              <w:t>);</w:t>
            </w:r>
          </w:p>
          <w:p w:rsidR="00E02C4B" w:rsidRDefault="00B53CB1" w:rsidP="00963D3F">
            <w:pPr>
              <w:pStyle w:val="27"/>
              <w:shd w:val="clear" w:color="auto" w:fill="auto"/>
              <w:spacing w:line="223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>
              <w:rPr>
                <w:rStyle w:val="13"/>
                <w:color w:val="000000" w:themeColor="text1"/>
              </w:rPr>
              <w:t>не менее 2 лет</w:t>
            </w:r>
            <w:r w:rsidR="00E02C4B">
              <w:rPr>
                <w:rStyle w:val="13"/>
                <w:color w:val="000000" w:themeColor="text1"/>
              </w:rPr>
              <w:t>;</w:t>
            </w:r>
          </w:p>
          <w:p w:rsidR="00E02C4B" w:rsidRDefault="00E02C4B" w:rsidP="00963D3F">
            <w:pPr>
              <w:pStyle w:val="27"/>
              <w:shd w:val="clear" w:color="auto" w:fill="auto"/>
              <w:spacing w:line="223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 w:rsidRPr="00E02C4B"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 xml:space="preserve">не менее </w:t>
            </w:r>
            <w:r>
              <w:rPr>
                <w:rStyle w:val="13"/>
                <w:color w:val="000000" w:themeColor="text1"/>
              </w:rPr>
              <w:t>3 лет;</w:t>
            </w:r>
          </w:p>
          <w:p w:rsidR="001B6F28" w:rsidRDefault="00E02C4B" w:rsidP="00963D3F">
            <w:pPr>
              <w:pStyle w:val="27"/>
              <w:shd w:val="clear" w:color="auto" w:fill="auto"/>
              <w:spacing w:line="223" w:lineRule="auto"/>
              <w:ind w:firstLine="36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2C4B"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 xml:space="preserve">не менее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E02C4B"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 xml:space="preserve"> лет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;</w:t>
            </w:r>
          </w:p>
          <w:p w:rsidR="00E02C4B" w:rsidRPr="00736EFE" w:rsidRDefault="00E02C4B" w:rsidP="00963D3F">
            <w:pPr>
              <w:pStyle w:val="27"/>
              <w:shd w:val="clear" w:color="auto" w:fill="auto"/>
              <w:spacing w:line="223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 w:rsidRPr="00E02C4B"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 xml:space="preserve">не менее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E02C4B"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 xml:space="preserve"> лет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159" w:type="dxa"/>
          </w:tcPr>
          <w:p w:rsidR="001B6F28" w:rsidRPr="00736EFE" w:rsidRDefault="001B6F28" w:rsidP="00963D3F">
            <w:pPr>
              <w:spacing w:line="223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 xml:space="preserve">Личная книжка </w:t>
            </w:r>
            <w:r>
              <w:rPr>
                <w:rStyle w:val="13"/>
                <w:color w:val="000000" w:themeColor="text1"/>
              </w:rPr>
              <w:t>волонтера</w:t>
            </w:r>
          </w:p>
        </w:tc>
        <w:tc>
          <w:tcPr>
            <w:tcW w:w="1898" w:type="dxa"/>
          </w:tcPr>
          <w:p w:rsidR="00E02C4B" w:rsidRDefault="00E02C4B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E02C4B" w:rsidRDefault="00E02C4B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E02C4B" w:rsidRDefault="00E02C4B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E02C4B" w:rsidRDefault="00E02C4B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E02C4B" w:rsidRDefault="00E02C4B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E02C4B" w:rsidRDefault="00E02C4B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E02C4B" w:rsidRDefault="00E02C4B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E02C4B" w:rsidRDefault="00E02C4B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Default="00E02C4B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  <w:r w:rsidR="001B6F28" w:rsidRPr="00736EFE">
              <w:rPr>
                <w:color w:val="000000" w:themeColor="text1"/>
                <w:szCs w:val="24"/>
              </w:rPr>
              <w:t xml:space="preserve"> балл</w:t>
            </w:r>
          </w:p>
          <w:p w:rsidR="00E02C4B" w:rsidRDefault="00E02C4B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  <w:r w:rsidRPr="00E02C4B">
              <w:rPr>
                <w:color w:val="000000" w:themeColor="text1"/>
                <w:szCs w:val="24"/>
              </w:rPr>
              <w:t xml:space="preserve"> балл</w:t>
            </w:r>
            <w:r>
              <w:rPr>
                <w:color w:val="000000" w:themeColor="text1"/>
                <w:szCs w:val="24"/>
              </w:rPr>
              <w:t>а</w:t>
            </w:r>
          </w:p>
          <w:p w:rsidR="00E02C4B" w:rsidRDefault="00E02C4B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  <w:r w:rsidRPr="00E02C4B">
              <w:rPr>
                <w:color w:val="000000" w:themeColor="text1"/>
                <w:szCs w:val="24"/>
              </w:rPr>
              <w:t xml:space="preserve"> балл</w:t>
            </w:r>
            <w:r>
              <w:rPr>
                <w:color w:val="000000" w:themeColor="text1"/>
                <w:szCs w:val="24"/>
              </w:rPr>
              <w:t>а</w:t>
            </w:r>
          </w:p>
          <w:p w:rsidR="00E02C4B" w:rsidRDefault="00E02C4B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  <w:r w:rsidRPr="00E02C4B">
              <w:rPr>
                <w:color w:val="000000" w:themeColor="text1"/>
                <w:szCs w:val="24"/>
              </w:rPr>
              <w:t xml:space="preserve"> балл</w:t>
            </w:r>
            <w:r>
              <w:rPr>
                <w:color w:val="000000" w:themeColor="text1"/>
                <w:szCs w:val="24"/>
              </w:rPr>
              <w:t>а</w:t>
            </w:r>
          </w:p>
          <w:p w:rsidR="00E02C4B" w:rsidRPr="00736EFE" w:rsidRDefault="00E02C4B" w:rsidP="00963D3F">
            <w:pPr>
              <w:spacing w:line="223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  <w:r w:rsidRPr="00E02C4B">
              <w:rPr>
                <w:color w:val="000000" w:themeColor="text1"/>
                <w:szCs w:val="24"/>
              </w:rPr>
              <w:t xml:space="preserve"> балл</w:t>
            </w:r>
            <w:r>
              <w:rPr>
                <w:color w:val="000000" w:themeColor="text1"/>
                <w:szCs w:val="24"/>
              </w:rPr>
              <w:t>а</w:t>
            </w:r>
          </w:p>
        </w:tc>
      </w:tr>
    </w:tbl>
    <w:p w:rsidR="001B6F28" w:rsidRPr="000A0F4B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 w:val="10"/>
          <w:szCs w:val="10"/>
          <w:lang w:val="ru-RU"/>
        </w:rPr>
      </w:pPr>
    </w:p>
    <w:p w:rsidR="001B6F28" w:rsidRPr="00736EFE" w:rsidRDefault="001B6F28" w:rsidP="00AE3785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 xml:space="preserve">Баллы за вышеперечисленные индивидуальные достижения суммируются, поступающему может быть начислено не более 10 баллов. При наличии индивидуальных достижений, по сумме превышающих 10 баллов, поступающему начисляется максимальное значение </w:t>
      </w:r>
      <w:r>
        <w:rPr>
          <w:color w:val="000000" w:themeColor="text1"/>
          <w:kern w:val="2"/>
          <w:szCs w:val="28"/>
          <w:lang w:val="ru-RU"/>
        </w:rPr>
        <w:t>–</w:t>
      </w:r>
      <w:r w:rsidRPr="00736EFE">
        <w:rPr>
          <w:color w:val="000000" w:themeColor="text1"/>
          <w:kern w:val="2"/>
          <w:szCs w:val="28"/>
          <w:lang w:val="ru-RU"/>
        </w:rPr>
        <w:t xml:space="preserve"> 10 баллов.</w:t>
      </w:r>
    </w:p>
    <w:p w:rsidR="001B6F28" w:rsidRDefault="001B6F28" w:rsidP="00AE3785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В случае, если кандидат не указал свои индивидуальные достижения или не предоставил оригиналы документов, подтверждающие их, приемная комиссия считает, что кандидат не имеет данных индивидуальных достижений.</w:t>
      </w:r>
    </w:p>
    <w:p w:rsidR="001B6F28" w:rsidRPr="000A0F4B" w:rsidRDefault="001B6F28" w:rsidP="00AE3785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 w:val="10"/>
          <w:szCs w:val="10"/>
          <w:lang w:val="ru-RU"/>
        </w:rPr>
      </w:pPr>
    </w:p>
    <w:p w:rsidR="001B6F28" w:rsidRPr="00693F1F" w:rsidRDefault="000B7280" w:rsidP="00AE3785">
      <w:pPr>
        <w:pStyle w:val="a3"/>
        <w:suppressAutoHyphens/>
        <w:spacing w:line="228" w:lineRule="auto"/>
        <w:ind w:firstLine="709"/>
        <w:jc w:val="center"/>
        <w:rPr>
          <w:b/>
          <w:color w:val="000000" w:themeColor="text1"/>
          <w:kern w:val="2"/>
          <w:szCs w:val="28"/>
          <w:lang w:val="ru-RU"/>
        </w:rPr>
      </w:pPr>
      <w:r>
        <w:rPr>
          <w:b/>
          <w:color w:val="000000" w:themeColor="text1"/>
          <w:kern w:val="2"/>
          <w:szCs w:val="28"/>
          <w:lang w:val="en-US"/>
        </w:rPr>
        <w:t>X</w:t>
      </w:r>
      <w:r w:rsidR="001B6F28">
        <w:rPr>
          <w:b/>
          <w:color w:val="000000" w:themeColor="text1"/>
          <w:kern w:val="2"/>
          <w:szCs w:val="28"/>
          <w:lang w:val="ru-RU"/>
        </w:rPr>
        <w:t>V</w:t>
      </w:r>
      <w:r w:rsidR="001B6F28" w:rsidRPr="004115E4">
        <w:rPr>
          <w:b/>
          <w:color w:val="000000" w:themeColor="text1"/>
          <w:kern w:val="2"/>
          <w:szCs w:val="28"/>
          <w:lang w:val="ru-RU"/>
        </w:rPr>
        <w:t>. Контактная информация</w:t>
      </w:r>
    </w:p>
    <w:p w:rsidR="001B6F28" w:rsidRPr="000A0F4B" w:rsidRDefault="001B6F28" w:rsidP="00AE3785">
      <w:pPr>
        <w:pStyle w:val="a3"/>
        <w:suppressAutoHyphens/>
        <w:spacing w:line="228" w:lineRule="auto"/>
        <w:ind w:firstLine="709"/>
        <w:jc w:val="center"/>
        <w:rPr>
          <w:b/>
          <w:color w:val="000000" w:themeColor="text1"/>
          <w:kern w:val="2"/>
          <w:sz w:val="10"/>
          <w:szCs w:val="10"/>
          <w:lang w:val="ru-RU"/>
        </w:rPr>
      </w:pPr>
    </w:p>
    <w:p w:rsidR="001B6F28" w:rsidRPr="004115E4" w:rsidRDefault="001B6F28" w:rsidP="00AE3785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Адрес академии: ул. Комсомола, д. 22, г. Санкт-Петербург, Россия, 195009.</w:t>
      </w:r>
    </w:p>
    <w:p w:rsidR="001B6F28" w:rsidRPr="004115E4" w:rsidRDefault="001B6F28" w:rsidP="00AE3785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Сайт академии: mvaa.mil.ru</w:t>
      </w:r>
    </w:p>
    <w:p w:rsidR="001B6F28" w:rsidRPr="004115E4" w:rsidRDefault="001B6F28" w:rsidP="00AE3785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Электронная почта: mvaa@mil.ru</w:t>
      </w:r>
    </w:p>
    <w:p w:rsidR="001B6F28" w:rsidRPr="004115E4" w:rsidRDefault="001B6F28" w:rsidP="00AE3785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Факс:</w:t>
      </w:r>
      <w:r w:rsidRPr="004115E4">
        <w:rPr>
          <w:color w:val="000000" w:themeColor="text1"/>
          <w:kern w:val="2"/>
          <w:szCs w:val="28"/>
          <w:lang w:val="ru-RU"/>
        </w:rPr>
        <w:tab/>
      </w:r>
      <w:r w:rsidRPr="004115E4">
        <w:rPr>
          <w:color w:val="000000" w:themeColor="text1"/>
          <w:kern w:val="2"/>
          <w:szCs w:val="28"/>
          <w:lang w:val="ru-RU"/>
        </w:rPr>
        <w:tab/>
        <w:t>8 (812) 542-15-71 (дежурный по академии).</w:t>
      </w:r>
    </w:p>
    <w:p w:rsidR="001B6F28" w:rsidRDefault="001B6F28" w:rsidP="00AE3785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Телефоны:</w:t>
      </w:r>
      <w:r w:rsidRPr="004115E4">
        <w:rPr>
          <w:color w:val="000000" w:themeColor="text1"/>
          <w:kern w:val="2"/>
          <w:szCs w:val="28"/>
          <w:lang w:val="ru-RU"/>
        </w:rPr>
        <w:tab/>
        <w:t>8 (812) 292-14-</w:t>
      </w:r>
      <w:r>
        <w:rPr>
          <w:color w:val="000000" w:themeColor="text1"/>
          <w:kern w:val="2"/>
          <w:szCs w:val="28"/>
          <w:lang w:val="ru-RU"/>
        </w:rPr>
        <w:t>85</w:t>
      </w:r>
      <w:r w:rsidRPr="004115E4">
        <w:rPr>
          <w:color w:val="000000" w:themeColor="text1"/>
          <w:kern w:val="2"/>
          <w:szCs w:val="28"/>
          <w:lang w:val="ru-RU"/>
        </w:rPr>
        <w:t xml:space="preserve"> (</w:t>
      </w:r>
      <w:r>
        <w:rPr>
          <w:color w:val="000000" w:themeColor="text1"/>
          <w:kern w:val="2"/>
          <w:szCs w:val="28"/>
          <w:lang w:val="ru-RU"/>
        </w:rPr>
        <w:t>приемная комиссия);</w:t>
      </w:r>
    </w:p>
    <w:p w:rsidR="001B6F28" w:rsidRDefault="001B6F28" w:rsidP="00AE3785">
      <w:pPr>
        <w:pStyle w:val="a3"/>
        <w:suppressAutoHyphens/>
        <w:spacing w:line="228" w:lineRule="auto"/>
        <w:ind w:left="1415"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8 (812) 292-14-00 (учебно-методический отдел)</w:t>
      </w:r>
      <w:r>
        <w:rPr>
          <w:color w:val="000000" w:themeColor="text1"/>
          <w:kern w:val="2"/>
          <w:szCs w:val="28"/>
          <w:lang w:val="ru-RU"/>
        </w:rPr>
        <w:t>;</w:t>
      </w:r>
    </w:p>
    <w:p w:rsidR="001B6F28" w:rsidRPr="004115E4" w:rsidRDefault="001B6F28" w:rsidP="00AE3785">
      <w:pPr>
        <w:pStyle w:val="a3"/>
        <w:suppressAutoHyphens/>
        <w:spacing w:line="228" w:lineRule="auto"/>
        <w:ind w:left="1415"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8 (812) 292-14-05 (отдел кадров).</w:t>
      </w:r>
    </w:p>
    <w:p w:rsidR="001B6F28" w:rsidRDefault="001B6F28" w:rsidP="00AE3785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Проезд: станция метро «Площадь Ленина» (выход в сторону Финляндского вокзала).</w:t>
      </w:r>
    </w:p>
    <w:p w:rsidR="00963D3F" w:rsidRPr="001B6F28" w:rsidRDefault="00963D3F" w:rsidP="00963D3F">
      <w:pPr>
        <w:pStyle w:val="a3"/>
        <w:suppressAutoHyphens/>
        <w:spacing w:line="228" w:lineRule="auto"/>
        <w:jc w:val="center"/>
        <w:rPr>
          <w:color w:val="000000" w:themeColor="text1"/>
          <w:kern w:val="2"/>
          <w:szCs w:val="28"/>
          <w:lang w:val="ru-RU"/>
        </w:rPr>
      </w:pPr>
      <w:r>
        <w:rPr>
          <w:color w:val="000000" w:themeColor="text1"/>
          <w:kern w:val="2"/>
          <w:szCs w:val="28"/>
          <w:lang w:val="ru-RU"/>
        </w:rPr>
        <w:t>________________</w:t>
      </w:r>
    </w:p>
    <w:sectPr w:rsidR="00963D3F" w:rsidRPr="001B6F28" w:rsidSect="00D3696B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CE" w:rsidRDefault="00C113CE" w:rsidP="00AE034A">
      <w:r>
        <w:separator/>
      </w:r>
    </w:p>
  </w:endnote>
  <w:endnote w:type="continuationSeparator" w:id="0">
    <w:p w:rsidR="00C113CE" w:rsidRDefault="00C113CE" w:rsidP="00AE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CE" w:rsidRDefault="00C113CE" w:rsidP="00AE034A">
      <w:r>
        <w:separator/>
      </w:r>
    </w:p>
  </w:footnote>
  <w:footnote w:type="continuationSeparator" w:id="0">
    <w:p w:rsidR="00C113CE" w:rsidRDefault="00C113CE" w:rsidP="00AE034A">
      <w:r>
        <w:continuationSeparator/>
      </w:r>
    </w:p>
  </w:footnote>
  <w:footnote w:id="1">
    <w:p w:rsidR="00931106" w:rsidRPr="009646D2" w:rsidRDefault="00931106" w:rsidP="001B6F28">
      <w:pPr>
        <w:pStyle w:val="aa"/>
        <w:widowControl w:val="0"/>
        <w:ind w:firstLine="709"/>
        <w:jc w:val="both"/>
      </w:pPr>
      <w:r w:rsidRPr="00146ADB">
        <w:rPr>
          <w:rStyle w:val="a9"/>
        </w:rPr>
        <w:footnoteRef/>
      </w:r>
      <w:r w:rsidRPr="00146ADB">
        <w:t xml:space="preserve"> </w:t>
      </w:r>
      <w:r w:rsidRPr="009646D2">
        <w:t>Правила приема р</w:t>
      </w:r>
      <w:r w:rsidRPr="009646D2">
        <w:rPr>
          <w:kern w:val="2"/>
        </w:rPr>
        <w:t xml:space="preserve">азработаны в соответствии </w:t>
      </w:r>
      <w:r w:rsidRPr="00BC7301">
        <w:t xml:space="preserve">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C7301">
          <w:t>2012 г</w:t>
        </w:r>
      </w:smartTag>
      <w:r w:rsidRPr="00BC7301">
        <w:t xml:space="preserve">. № 273-ФЗ «Об образовании в Российской Федерации», </w:t>
      </w:r>
      <w:r>
        <w:t xml:space="preserve">Федеральным законодательством Российской Федерации от 28 марта 1998 г. №53-ФЗ «О воинской обязанности и военной службе», </w:t>
      </w:r>
      <w:r w:rsidRPr="00896C6C">
        <w:rPr>
          <w:color w:val="000000"/>
          <w:lang w:val="ru-RU"/>
        </w:rPr>
        <w:t xml:space="preserve">Порядком </w:t>
      </w:r>
      <w:r w:rsidRPr="00896C6C">
        <w:rPr>
          <w:color w:val="000000"/>
        </w:rPr>
        <w:t>и условия</w:t>
      </w:r>
      <w:r w:rsidRPr="00896C6C">
        <w:rPr>
          <w:color w:val="000000"/>
          <w:lang w:val="ru-RU"/>
        </w:rPr>
        <w:t xml:space="preserve">ми </w:t>
      </w:r>
      <w:r w:rsidRPr="00896C6C">
        <w:rPr>
          <w:color w:val="000000"/>
        </w:rPr>
        <w:t>приема в образовательные организации высшего образования, находящиеся в ведении</w:t>
      </w:r>
      <w:r w:rsidRPr="00896C6C">
        <w:rPr>
          <w:color w:val="000000"/>
          <w:lang w:val="ru-RU"/>
        </w:rPr>
        <w:t xml:space="preserve"> </w:t>
      </w:r>
      <w:r w:rsidRPr="00896C6C">
        <w:rPr>
          <w:color w:val="000000"/>
        </w:rPr>
        <w:t>Министерства обороны Российской Федерации</w:t>
      </w:r>
      <w:r w:rsidRPr="00896C6C">
        <w:t>, утвержденн</w:t>
      </w:r>
      <w:r w:rsidRPr="00896C6C">
        <w:rPr>
          <w:lang w:val="ru-RU"/>
        </w:rPr>
        <w:t>ых</w:t>
      </w:r>
      <w:r w:rsidRPr="00896C6C">
        <w:t xml:space="preserve"> приказом Министра обороны Российской Федерации от </w:t>
      </w:r>
      <w:r w:rsidRPr="00896C6C">
        <w:rPr>
          <w:lang w:val="ru-RU"/>
        </w:rPr>
        <w:t>7</w:t>
      </w:r>
      <w:r w:rsidRPr="00896C6C">
        <w:t xml:space="preserve"> апреля </w:t>
      </w:r>
      <w:r w:rsidRPr="00154634">
        <w:t>201</w:t>
      </w:r>
      <w:r w:rsidRPr="00154634">
        <w:rPr>
          <w:lang w:val="ru-RU"/>
        </w:rPr>
        <w:t>5 </w:t>
      </w:r>
      <w:r w:rsidRPr="00154634">
        <w:t>г</w:t>
      </w:r>
      <w:r w:rsidRPr="00154634">
        <w:rPr>
          <w:lang w:val="ru-RU"/>
        </w:rPr>
        <w:t>.</w:t>
      </w:r>
      <w:r w:rsidRPr="00154634">
        <w:t xml:space="preserve"> № </w:t>
      </w:r>
      <w:r w:rsidRPr="00154634">
        <w:rPr>
          <w:lang w:val="ru-RU"/>
        </w:rPr>
        <w:t>185</w:t>
      </w:r>
      <w:r w:rsidRPr="0015463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106" w:rsidRDefault="0093110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76D8B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7.95pt;height:18.25pt;visibility:visible" o:bullet="t">
        <v:imagedata r:id="rId1" o:title=""/>
      </v:shape>
    </w:pict>
  </w:numPicBullet>
  <w:abstractNum w:abstractNumId="0">
    <w:nsid w:val="FFFFFFFE"/>
    <w:multiLevelType w:val="singleLevel"/>
    <w:tmpl w:val="412A61C0"/>
    <w:lvl w:ilvl="0">
      <w:numFmt w:val="bullet"/>
      <w:lvlText w:val="*"/>
      <w:lvlJc w:val="left"/>
    </w:lvl>
  </w:abstractNum>
  <w:abstractNum w:abstractNumId="1">
    <w:nsid w:val="0BE75822"/>
    <w:multiLevelType w:val="hybridMultilevel"/>
    <w:tmpl w:val="936AC766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2">
    <w:nsid w:val="0D300E19"/>
    <w:multiLevelType w:val="singleLevel"/>
    <w:tmpl w:val="0F02068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0EEB77D1"/>
    <w:multiLevelType w:val="hybridMultilevel"/>
    <w:tmpl w:val="C620672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634DE5"/>
    <w:multiLevelType w:val="hybridMultilevel"/>
    <w:tmpl w:val="55D8B554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5">
    <w:nsid w:val="14FE023B"/>
    <w:multiLevelType w:val="hybridMultilevel"/>
    <w:tmpl w:val="9050C23A"/>
    <w:lvl w:ilvl="0" w:tplc="21621E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33F2C"/>
    <w:multiLevelType w:val="hybridMultilevel"/>
    <w:tmpl w:val="7CC8623C"/>
    <w:lvl w:ilvl="0" w:tplc="A2587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53868C9E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18D72117"/>
    <w:multiLevelType w:val="hybridMultilevel"/>
    <w:tmpl w:val="9D58E9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A0624"/>
    <w:multiLevelType w:val="hybridMultilevel"/>
    <w:tmpl w:val="AA02B042"/>
    <w:lvl w:ilvl="0" w:tplc="51CA3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15497E"/>
    <w:multiLevelType w:val="hybridMultilevel"/>
    <w:tmpl w:val="52D2C786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0">
    <w:nsid w:val="3283189A"/>
    <w:multiLevelType w:val="hybridMultilevel"/>
    <w:tmpl w:val="FBE4E454"/>
    <w:lvl w:ilvl="0" w:tplc="F648D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E2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889A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5E2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8E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3A4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00A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4B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4E0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778420E"/>
    <w:multiLevelType w:val="hybridMultilevel"/>
    <w:tmpl w:val="171018EC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9A94576"/>
    <w:multiLevelType w:val="hybridMultilevel"/>
    <w:tmpl w:val="EDE62C68"/>
    <w:lvl w:ilvl="0" w:tplc="A1B8A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0523ED"/>
    <w:multiLevelType w:val="singleLevel"/>
    <w:tmpl w:val="E3302BFA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3DF52E42"/>
    <w:multiLevelType w:val="hybridMultilevel"/>
    <w:tmpl w:val="D9AEAC2C"/>
    <w:lvl w:ilvl="0" w:tplc="31C26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E83802"/>
    <w:multiLevelType w:val="hybridMultilevel"/>
    <w:tmpl w:val="B14EB336"/>
    <w:lvl w:ilvl="0" w:tplc="7018B7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640631"/>
    <w:multiLevelType w:val="hybridMultilevel"/>
    <w:tmpl w:val="55D8B554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7">
    <w:nsid w:val="50C97197"/>
    <w:multiLevelType w:val="hybridMultilevel"/>
    <w:tmpl w:val="B14EB336"/>
    <w:lvl w:ilvl="0" w:tplc="7018B7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B236B5"/>
    <w:multiLevelType w:val="hybridMultilevel"/>
    <w:tmpl w:val="DA6022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BCE65C5"/>
    <w:multiLevelType w:val="hybridMultilevel"/>
    <w:tmpl w:val="F216D1FE"/>
    <w:lvl w:ilvl="0" w:tplc="760C4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1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6"/>
  </w:num>
  <w:num w:numId="12">
    <w:abstractNumId w:val="15"/>
  </w:num>
  <w:num w:numId="13">
    <w:abstractNumId w:val="14"/>
  </w:num>
  <w:num w:numId="14">
    <w:abstractNumId w:val="19"/>
  </w:num>
  <w:num w:numId="15">
    <w:abstractNumId w:val="12"/>
  </w:num>
  <w:num w:numId="16">
    <w:abstractNumId w:val="8"/>
  </w:num>
  <w:num w:numId="17">
    <w:abstractNumId w:val="11"/>
  </w:num>
  <w:num w:numId="18">
    <w:abstractNumId w:val="1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69"/>
    <w:rsid w:val="000013EE"/>
    <w:rsid w:val="00003B12"/>
    <w:rsid w:val="00031AE5"/>
    <w:rsid w:val="000409EB"/>
    <w:rsid w:val="00050E01"/>
    <w:rsid w:val="00057F6E"/>
    <w:rsid w:val="000A2FE8"/>
    <w:rsid w:val="000A6E10"/>
    <w:rsid w:val="000B5D41"/>
    <w:rsid w:val="000B6ACD"/>
    <w:rsid w:val="000B7280"/>
    <w:rsid w:val="000C2E7A"/>
    <w:rsid w:val="000D341B"/>
    <w:rsid w:val="000D4EFD"/>
    <w:rsid w:val="000D50A6"/>
    <w:rsid w:val="001077EF"/>
    <w:rsid w:val="00116BE1"/>
    <w:rsid w:val="00122567"/>
    <w:rsid w:val="00131E81"/>
    <w:rsid w:val="00155E05"/>
    <w:rsid w:val="001B6F28"/>
    <w:rsid w:val="001D4F92"/>
    <w:rsid w:val="001F129E"/>
    <w:rsid w:val="001F3F0F"/>
    <w:rsid w:val="00237F52"/>
    <w:rsid w:val="00257303"/>
    <w:rsid w:val="0026509F"/>
    <w:rsid w:val="00265769"/>
    <w:rsid w:val="002B16B2"/>
    <w:rsid w:val="002B3474"/>
    <w:rsid w:val="002B46AC"/>
    <w:rsid w:val="002D5997"/>
    <w:rsid w:val="003028CC"/>
    <w:rsid w:val="00307477"/>
    <w:rsid w:val="00357751"/>
    <w:rsid w:val="00365F5D"/>
    <w:rsid w:val="00371A21"/>
    <w:rsid w:val="00380DBE"/>
    <w:rsid w:val="0038258E"/>
    <w:rsid w:val="00386D4F"/>
    <w:rsid w:val="0039542B"/>
    <w:rsid w:val="003A155B"/>
    <w:rsid w:val="003B7224"/>
    <w:rsid w:val="003E312B"/>
    <w:rsid w:val="003F134E"/>
    <w:rsid w:val="004115E4"/>
    <w:rsid w:val="004310F0"/>
    <w:rsid w:val="0043159C"/>
    <w:rsid w:val="00443DED"/>
    <w:rsid w:val="00447713"/>
    <w:rsid w:val="00471F31"/>
    <w:rsid w:val="00476ED9"/>
    <w:rsid w:val="004968D9"/>
    <w:rsid w:val="00497004"/>
    <w:rsid w:val="004A1AD6"/>
    <w:rsid w:val="004C375C"/>
    <w:rsid w:val="004F79C9"/>
    <w:rsid w:val="00512237"/>
    <w:rsid w:val="005231FE"/>
    <w:rsid w:val="005268F6"/>
    <w:rsid w:val="00540CD4"/>
    <w:rsid w:val="005443B2"/>
    <w:rsid w:val="0054658E"/>
    <w:rsid w:val="00546695"/>
    <w:rsid w:val="00577C68"/>
    <w:rsid w:val="00583EED"/>
    <w:rsid w:val="00586311"/>
    <w:rsid w:val="00592084"/>
    <w:rsid w:val="005D34E7"/>
    <w:rsid w:val="005E552C"/>
    <w:rsid w:val="005E679C"/>
    <w:rsid w:val="005E7DB8"/>
    <w:rsid w:val="005F177F"/>
    <w:rsid w:val="006034B8"/>
    <w:rsid w:val="00603B16"/>
    <w:rsid w:val="00605F71"/>
    <w:rsid w:val="006162A2"/>
    <w:rsid w:val="00634E34"/>
    <w:rsid w:val="0065551D"/>
    <w:rsid w:val="0066348E"/>
    <w:rsid w:val="006678C7"/>
    <w:rsid w:val="006755BC"/>
    <w:rsid w:val="00676D8B"/>
    <w:rsid w:val="00682F1A"/>
    <w:rsid w:val="00693F1F"/>
    <w:rsid w:val="00696B9F"/>
    <w:rsid w:val="006B300D"/>
    <w:rsid w:val="006C15EE"/>
    <w:rsid w:val="006D6FE2"/>
    <w:rsid w:val="006F4311"/>
    <w:rsid w:val="0070398A"/>
    <w:rsid w:val="0071296F"/>
    <w:rsid w:val="0071327E"/>
    <w:rsid w:val="00721D6A"/>
    <w:rsid w:val="007263B9"/>
    <w:rsid w:val="00736EFE"/>
    <w:rsid w:val="00756777"/>
    <w:rsid w:val="0077043A"/>
    <w:rsid w:val="00781EAE"/>
    <w:rsid w:val="007904B0"/>
    <w:rsid w:val="00792B9B"/>
    <w:rsid w:val="007C791C"/>
    <w:rsid w:val="007D1F7D"/>
    <w:rsid w:val="00804363"/>
    <w:rsid w:val="00814E49"/>
    <w:rsid w:val="00842E79"/>
    <w:rsid w:val="0086111E"/>
    <w:rsid w:val="00881BA3"/>
    <w:rsid w:val="00891099"/>
    <w:rsid w:val="008968F4"/>
    <w:rsid w:val="008A0B9D"/>
    <w:rsid w:val="008A5322"/>
    <w:rsid w:val="008A5C7D"/>
    <w:rsid w:val="008A6D9C"/>
    <w:rsid w:val="008B15A1"/>
    <w:rsid w:val="008C0FF1"/>
    <w:rsid w:val="008E0769"/>
    <w:rsid w:val="0090325E"/>
    <w:rsid w:val="00931106"/>
    <w:rsid w:val="00960289"/>
    <w:rsid w:val="00962442"/>
    <w:rsid w:val="00963D3F"/>
    <w:rsid w:val="009665BA"/>
    <w:rsid w:val="00980892"/>
    <w:rsid w:val="00993A0C"/>
    <w:rsid w:val="009A7054"/>
    <w:rsid w:val="009B7A48"/>
    <w:rsid w:val="009C36E0"/>
    <w:rsid w:val="009D0D72"/>
    <w:rsid w:val="009E2C85"/>
    <w:rsid w:val="009E5EC7"/>
    <w:rsid w:val="00A13D93"/>
    <w:rsid w:val="00A27C69"/>
    <w:rsid w:val="00A7126F"/>
    <w:rsid w:val="00A82BCB"/>
    <w:rsid w:val="00A84A78"/>
    <w:rsid w:val="00A90970"/>
    <w:rsid w:val="00A95732"/>
    <w:rsid w:val="00AA22CF"/>
    <w:rsid w:val="00AA3C26"/>
    <w:rsid w:val="00AC6E84"/>
    <w:rsid w:val="00AE034A"/>
    <w:rsid w:val="00AE0EFD"/>
    <w:rsid w:val="00AE3785"/>
    <w:rsid w:val="00AE6271"/>
    <w:rsid w:val="00AE71C8"/>
    <w:rsid w:val="00AF7966"/>
    <w:rsid w:val="00B02050"/>
    <w:rsid w:val="00B05012"/>
    <w:rsid w:val="00B20AA3"/>
    <w:rsid w:val="00B373B9"/>
    <w:rsid w:val="00B50389"/>
    <w:rsid w:val="00B5064C"/>
    <w:rsid w:val="00B53CB1"/>
    <w:rsid w:val="00B54819"/>
    <w:rsid w:val="00B56006"/>
    <w:rsid w:val="00B863EA"/>
    <w:rsid w:val="00B97279"/>
    <w:rsid w:val="00BB3735"/>
    <w:rsid w:val="00BD0ABA"/>
    <w:rsid w:val="00BE056A"/>
    <w:rsid w:val="00C01973"/>
    <w:rsid w:val="00C046BE"/>
    <w:rsid w:val="00C113CE"/>
    <w:rsid w:val="00C239E2"/>
    <w:rsid w:val="00C51F36"/>
    <w:rsid w:val="00C52C0A"/>
    <w:rsid w:val="00C80AD4"/>
    <w:rsid w:val="00C80EBE"/>
    <w:rsid w:val="00C9306B"/>
    <w:rsid w:val="00C930E8"/>
    <w:rsid w:val="00C93379"/>
    <w:rsid w:val="00CA4C25"/>
    <w:rsid w:val="00CC1B6A"/>
    <w:rsid w:val="00CE401E"/>
    <w:rsid w:val="00D232BD"/>
    <w:rsid w:val="00D233CE"/>
    <w:rsid w:val="00D3696B"/>
    <w:rsid w:val="00D506BF"/>
    <w:rsid w:val="00D61627"/>
    <w:rsid w:val="00D62287"/>
    <w:rsid w:val="00D6342F"/>
    <w:rsid w:val="00D67269"/>
    <w:rsid w:val="00D754A6"/>
    <w:rsid w:val="00D821D8"/>
    <w:rsid w:val="00D979F6"/>
    <w:rsid w:val="00DC37A0"/>
    <w:rsid w:val="00E02C4B"/>
    <w:rsid w:val="00E11D1A"/>
    <w:rsid w:val="00E272E6"/>
    <w:rsid w:val="00E27613"/>
    <w:rsid w:val="00E53968"/>
    <w:rsid w:val="00E545F5"/>
    <w:rsid w:val="00E62190"/>
    <w:rsid w:val="00EA3708"/>
    <w:rsid w:val="00EA6998"/>
    <w:rsid w:val="00EB6CCE"/>
    <w:rsid w:val="00ED0850"/>
    <w:rsid w:val="00F23DFE"/>
    <w:rsid w:val="00F40001"/>
    <w:rsid w:val="00F65062"/>
    <w:rsid w:val="00F7570F"/>
    <w:rsid w:val="00F96079"/>
    <w:rsid w:val="00FB14AB"/>
    <w:rsid w:val="00FB2034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034A"/>
    <w:pPr>
      <w:keepNext/>
      <w:jc w:val="center"/>
      <w:outlineLvl w:val="0"/>
    </w:pPr>
    <w:rPr>
      <w:b/>
      <w:sz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3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E034A"/>
    <w:pPr>
      <w:keepNext/>
      <w:ind w:left="709"/>
      <w:jc w:val="center"/>
      <w:outlineLvl w:val="3"/>
    </w:pPr>
    <w:rPr>
      <w:b/>
      <w:lang w:val="x-none"/>
    </w:rPr>
  </w:style>
  <w:style w:type="paragraph" w:styleId="5">
    <w:name w:val="heading 5"/>
    <w:basedOn w:val="a"/>
    <w:next w:val="a"/>
    <w:link w:val="50"/>
    <w:qFormat/>
    <w:rsid w:val="00AE034A"/>
    <w:pPr>
      <w:keepNext/>
      <w:jc w:val="center"/>
      <w:outlineLvl w:val="4"/>
    </w:pPr>
    <w:rPr>
      <w:rFonts w:ascii="Arial" w:hAnsi="Arial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34A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034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E034A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AE034A"/>
    <w:rPr>
      <w:rFonts w:ascii="Arial" w:eastAsia="Times New Roman" w:hAnsi="Arial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AE034A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AE034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3"/>
    <w:basedOn w:val="a"/>
    <w:link w:val="32"/>
    <w:rsid w:val="00AE034A"/>
    <w:rPr>
      <w:b/>
      <w:sz w:val="20"/>
      <w:lang w:val="x-none"/>
    </w:rPr>
  </w:style>
  <w:style w:type="character" w:customStyle="1" w:styleId="32">
    <w:name w:val="Основной текст 3 Знак"/>
    <w:basedOn w:val="a0"/>
    <w:link w:val="31"/>
    <w:rsid w:val="00AE034A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2">
    <w:name w:val="Body Text 2"/>
    <w:basedOn w:val="a"/>
    <w:link w:val="20"/>
    <w:rsid w:val="00AE034A"/>
    <w:rPr>
      <w:spacing w:val="4"/>
      <w:lang w:val="x-none"/>
    </w:rPr>
  </w:style>
  <w:style w:type="character" w:customStyle="1" w:styleId="20">
    <w:name w:val="Основной текст 2 Знак"/>
    <w:basedOn w:val="a0"/>
    <w:link w:val="2"/>
    <w:rsid w:val="00AE034A"/>
    <w:rPr>
      <w:rFonts w:ascii="Times New Roman" w:eastAsia="Times New Roman" w:hAnsi="Times New Roman" w:cs="Times New Roman"/>
      <w:spacing w:val="4"/>
      <w:sz w:val="24"/>
      <w:szCs w:val="20"/>
      <w:lang w:val="x-none" w:eastAsia="ru-RU"/>
    </w:rPr>
  </w:style>
  <w:style w:type="paragraph" w:styleId="33">
    <w:name w:val="Body Text Indent 3"/>
    <w:basedOn w:val="a"/>
    <w:link w:val="34"/>
    <w:rsid w:val="00AE034A"/>
    <w:pPr>
      <w:ind w:firstLine="720"/>
      <w:jc w:val="both"/>
    </w:pPr>
    <w:rPr>
      <w:sz w:val="28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AE034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22">
    <w:name w:val="Список_маркированный_2_2"/>
    <w:basedOn w:val="a"/>
    <w:uiPriority w:val="99"/>
    <w:rsid w:val="00AE034A"/>
    <w:pPr>
      <w:jc w:val="both"/>
    </w:pPr>
    <w:rPr>
      <w:rFonts w:ascii="Times New Roman CYR" w:hAnsi="Times New Roman CYR" w:cs="Times New Roman CYR"/>
      <w:szCs w:val="24"/>
    </w:rPr>
  </w:style>
  <w:style w:type="table" w:styleId="a5">
    <w:name w:val="Table Grid"/>
    <w:basedOn w:val="a1"/>
    <w:uiPriority w:val="59"/>
    <w:rsid w:val="00AE03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034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AE034A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11">
    <w:name w:val="Сетка таблицы1"/>
    <w:basedOn w:val="a1"/>
    <w:next w:val="a5"/>
    <w:rsid w:val="00AE0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E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otnote reference"/>
    <w:uiPriority w:val="99"/>
    <w:semiHidden/>
    <w:rsid w:val="00AE034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AE034A"/>
    <w:rPr>
      <w:sz w:val="20"/>
      <w:lang w:val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AE034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AE03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AE034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AE03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AE034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AE034A"/>
    <w:pPr>
      <w:ind w:left="720"/>
      <w:contextualSpacing/>
    </w:pPr>
  </w:style>
  <w:style w:type="paragraph" w:styleId="af1">
    <w:name w:val="Normal (Web)"/>
    <w:basedOn w:val="a"/>
    <w:uiPriority w:val="99"/>
    <w:rsid w:val="00AE034A"/>
    <w:pPr>
      <w:ind w:firstLine="408"/>
    </w:pPr>
    <w:rPr>
      <w:szCs w:val="24"/>
    </w:rPr>
  </w:style>
  <w:style w:type="paragraph" w:customStyle="1" w:styleId="ConsPlusNormal">
    <w:name w:val="ConsPlusNormal"/>
    <w:rsid w:val="00AE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Emphasis"/>
    <w:uiPriority w:val="20"/>
    <w:qFormat/>
    <w:rsid w:val="00AE034A"/>
    <w:rPr>
      <w:rFonts w:cs="Times New Roman"/>
      <w:i/>
      <w:iCs/>
    </w:rPr>
  </w:style>
  <w:style w:type="paragraph" w:customStyle="1" w:styleId="ConsPlusTitle">
    <w:name w:val="ConsPlusTitle"/>
    <w:uiPriority w:val="99"/>
    <w:rsid w:val="00AE0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AE034A"/>
  </w:style>
  <w:style w:type="paragraph" w:styleId="21">
    <w:name w:val="Body Text Indent 2"/>
    <w:basedOn w:val="a"/>
    <w:link w:val="23"/>
    <w:uiPriority w:val="99"/>
    <w:semiHidden/>
    <w:unhideWhenUsed/>
    <w:rsid w:val="00AE034A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AE03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3">
    <w:name w:val="Hyperlink"/>
    <w:uiPriority w:val="99"/>
    <w:unhideWhenUsed/>
    <w:rsid w:val="00AE034A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AE034A"/>
    <w:rPr>
      <w:color w:val="800080"/>
      <w:u w:val="single"/>
    </w:rPr>
  </w:style>
  <w:style w:type="character" w:customStyle="1" w:styleId="11pt">
    <w:name w:val="Основной текст + 11 pt"/>
    <w:aliases w:val="Полужирный,Курсив"/>
    <w:uiPriority w:val="99"/>
    <w:rsid w:val="00AE034A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2">
    <w:name w:val="Основной текст Знак1"/>
    <w:uiPriority w:val="99"/>
    <w:rsid w:val="00AE034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4">
    <w:name w:val="Основной текст (2)_"/>
    <w:link w:val="25"/>
    <w:uiPriority w:val="99"/>
    <w:rsid w:val="00AE03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AE034A"/>
    <w:pPr>
      <w:widowControl w:val="0"/>
      <w:shd w:val="clear" w:color="auto" w:fill="FFFFFF"/>
      <w:spacing w:line="264" w:lineRule="exact"/>
      <w:ind w:firstLine="660"/>
      <w:jc w:val="both"/>
    </w:pPr>
    <w:rPr>
      <w:rFonts w:eastAsiaTheme="minorHAnsi" w:cstheme="minorBidi"/>
      <w:sz w:val="21"/>
      <w:szCs w:val="21"/>
      <w:lang w:eastAsia="en-US"/>
    </w:rPr>
  </w:style>
  <w:style w:type="character" w:customStyle="1" w:styleId="af5">
    <w:name w:val="Основной текст + Полужирный"/>
    <w:uiPriority w:val="99"/>
    <w:rsid w:val="00AE034A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5">
    <w:name w:val="Основной текст (3)_"/>
    <w:link w:val="36"/>
    <w:uiPriority w:val="99"/>
    <w:rsid w:val="00AE034A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AE034A"/>
    <w:pPr>
      <w:widowControl w:val="0"/>
      <w:shd w:val="clear" w:color="auto" w:fill="FFFFFF"/>
      <w:spacing w:before="120" w:line="264" w:lineRule="exact"/>
      <w:jc w:val="center"/>
    </w:pPr>
    <w:rPr>
      <w:rFonts w:eastAsiaTheme="minorHAnsi" w:cstheme="minorBidi"/>
      <w:b/>
      <w:bCs/>
      <w:i/>
      <w:iCs/>
      <w:sz w:val="22"/>
      <w:szCs w:val="22"/>
      <w:lang w:eastAsia="en-US"/>
    </w:rPr>
  </w:style>
  <w:style w:type="character" w:customStyle="1" w:styleId="26">
    <w:name w:val="Основной текст + Полужирный2"/>
    <w:uiPriority w:val="99"/>
    <w:rsid w:val="00AE034A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AE034A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E034A"/>
    <w:pPr>
      <w:widowControl w:val="0"/>
      <w:shd w:val="clear" w:color="auto" w:fill="FFFFFF"/>
      <w:spacing w:before="120" w:after="120" w:line="264" w:lineRule="exact"/>
      <w:ind w:firstLine="220"/>
    </w:pPr>
    <w:rPr>
      <w:rFonts w:eastAsiaTheme="minorHAnsi" w:cstheme="minorBidi"/>
      <w:b/>
      <w:bCs/>
      <w:sz w:val="21"/>
      <w:szCs w:val="21"/>
      <w:lang w:eastAsia="en-US"/>
    </w:rPr>
  </w:style>
  <w:style w:type="paragraph" w:styleId="af6">
    <w:name w:val="Body Text Indent"/>
    <w:basedOn w:val="a"/>
    <w:link w:val="af7"/>
    <w:uiPriority w:val="99"/>
    <w:unhideWhenUsed/>
    <w:rsid w:val="00AE034A"/>
    <w:pPr>
      <w:spacing w:after="120"/>
      <w:ind w:left="283"/>
    </w:pPr>
    <w:rPr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E0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uiPriority w:val="22"/>
    <w:qFormat/>
    <w:rsid w:val="00AE034A"/>
    <w:rPr>
      <w:b/>
      <w:bCs/>
    </w:rPr>
  </w:style>
  <w:style w:type="character" w:customStyle="1" w:styleId="af9">
    <w:name w:val="Основной текст_"/>
    <w:basedOn w:val="a0"/>
    <w:link w:val="27"/>
    <w:rsid w:val="0096244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0pt">
    <w:name w:val="Основной текст + Полужирный;Интервал 0 pt"/>
    <w:basedOn w:val="af9"/>
    <w:rsid w:val="009624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7">
    <w:name w:val="Основной текст2"/>
    <w:basedOn w:val="a"/>
    <w:link w:val="af9"/>
    <w:rsid w:val="00962442"/>
    <w:pPr>
      <w:widowControl w:val="0"/>
      <w:shd w:val="clear" w:color="auto" w:fill="FFFFFF"/>
      <w:spacing w:line="317" w:lineRule="exact"/>
      <w:jc w:val="center"/>
    </w:pPr>
    <w:rPr>
      <w:spacing w:val="2"/>
      <w:sz w:val="22"/>
      <w:szCs w:val="22"/>
      <w:lang w:eastAsia="en-US"/>
    </w:rPr>
  </w:style>
  <w:style w:type="character" w:customStyle="1" w:styleId="0pt0">
    <w:name w:val="Основной текст + Интервал 0 pt"/>
    <w:basedOn w:val="af9"/>
    <w:rsid w:val="0096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9"/>
    <w:rsid w:val="0096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a">
    <w:name w:val="annotation text"/>
    <w:basedOn w:val="a"/>
    <w:link w:val="afb"/>
    <w:uiPriority w:val="99"/>
    <w:semiHidden/>
    <w:unhideWhenUsed/>
    <w:rsid w:val="005443B2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443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034A"/>
    <w:pPr>
      <w:keepNext/>
      <w:jc w:val="center"/>
      <w:outlineLvl w:val="0"/>
    </w:pPr>
    <w:rPr>
      <w:b/>
      <w:sz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3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E034A"/>
    <w:pPr>
      <w:keepNext/>
      <w:ind w:left="709"/>
      <w:jc w:val="center"/>
      <w:outlineLvl w:val="3"/>
    </w:pPr>
    <w:rPr>
      <w:b/>
      <w:lang w:val="x-none"/>
    </w:rPr>
  </w:style>
  <w:style w:type="paragraph" w:styleId="5">
    <w:name w:val="heading 5"/>
    <w:basedOn w:val="a"/>
    <w:next w:val="a"/>
    <w:link w:val="50"/>
    <w:qFormat/>
    <w:rsid w:val="00AE034A"/>
    <w:pPr>
      <w:keepNext/>
      <w:jc w:val="center"/>
      <w:outlineLvl w:val="4"/>
    </w:pPr>
    <w:rPr>
      <w:rFonts w:ascii="Arial" w:hAnsi="Arial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34A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034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E034A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AE034A"/>
    <w:rPr>
      <w:rFonts w:ascii="Arial" w:eastAsia="Times New Roman" w:hAnsi="Arial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AE034A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AE034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3"/>
    <w:basedOn w:val="a"/>
    <w:link w:val="32"/>
    <w:rsid w:val="00AE034A"/>
    <w:rPr>
      <w:b/>
      <w:sz w:val="20"/>
      <w:lang w:val="x-none"/>
    </w:rPr>
  </w:style>
  <w:style w:type="character" w:customStyle="1" w:styleId="32">
    <w:name w:val="Основной текст 3 Знак"/>
    <w:basedOn w:val="a0"/>
    <w:link w:val="31"/>
    <w:rsid w:val="00AE034A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2">
    <w:name w:val="Body Text 2"/>
    <w:basedOn w:val="a"/>
    <w:link w:val="20"/>
    <w:rsid w:val="00AE034A"/>
    <w:rPr>
      <w:spacing w:val="4"/>
      <w:lang w:val="x-none"/>
    </w:rPr>
  </w:style>
  <w:style w:type="character" w:customStyle="1" w:styleId="20">
    <w:name w:val="Основной текст 2 Знак"/>
    <w:basedOn w:val="a0"/>
    <w:link w:val="2"/>
    <w:rsid w:val="00AE034A"/>
    <w:rPr>
      <w:rFonts w:ascii="Times New Roman" w:eastAsia="Times New Roman" w:hAnsi="Times New Roman" w:cs="Times New Roman"/>
      <w:spacing w:val="4"/>
      <w:sz w:val="24"/>
      <w:szCs w:val="20"/>
      <w:lang w:val="x-none" w:eastAsia="ru-RU"/>
    </w:rPr>
  </w:style>
  <w:style w:type="paragraph" w:styleId="33">
    <w:name w:val="Body Text Indent 3"/>
    <w:basedOn w:val="a"/>
    <w:link w:val="34"/>
    <w:rsid w:val="00AE034A"/>
    <w:pPr>
      <w:ind w:firstLine="720"/>
      <w:jc w:val="both"/>
    </w:pPr>
    <w:rPr>
      <w:sz w:val="28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AE034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22">
    <w:name w:val="Список_маркированный_2_2"/>
    <w:basedOn w:val="a"/>
    <w:uiPriority w:val="99"/>
    <w:rsid w:val="00AE034A"/>
    <w:pPr>
      <w:jc w:val="both"/>
    </w:pPr>
    <w:rPr>
      <w:rFonts w:ascii="Times New Roman CYR" w:hAnsi="Times New Roman CYR" w:cs="Times New Roman CYR"/>
      <w:szCs w:val="24"/>
    </w:rPr>
  </w:style>
  <w:style w:type="table" w:styleId="a5">
    <w:name w:val="Table Grid"/>
    <w:basedOn w:val="a1"/>
    <w:uiPriority w:val="59"/>
    <w:rsid w:val="00AE03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034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AE034A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11">
    <w:name w:val="Сетка таблицы1"/>
    <w:basedOn w:val="a1"/>
    <w:next w:val="a5"/>
    <w:rsid w:val="00AE0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E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otnote reference"/>
    <w:uiPriority w:val="99"/>
    <w:semiHidden/>
    <w:rsid w:val="00AE034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AE034A"/>
    <w:rPr>
      <w:sz w:val="20"/>
      <w:lang w:val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AE034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AE03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AE034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AE03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AE034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AE034A"/>
    <w:pPr>
      <w:ind w:left="720"/>
      <w:contextualSpacing/>
    </w:pPr>
  </w:style>
  <w:style w:type="paragraph" w:styleId="af1">
    <w:name w:val="Normal (Web)"/>
    <w:basedOn w:val="a"/>
    <w:uiPriority w:val="99"/>
    <w:rsid w:val="00AE034A"/>
    <w:pPr>
      <w:ind w:firstLine="408"/>
    </w:pPr>
    <w:rPr>
      <w:szCs w:val="24"/>
    </w:rPr>
  </w:style>
  <w:style w:type="paragraph" w:customStyle="1" w:styleId="ConsPlusNormal">
    <w:name w:val="ConsPlusNormal"/>
    <w:rsid w:val="00AE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Emphasis"/>
    <w:uiPriority w:val="20"/>
    <w:qFormat/>
    <w:rsid w:val="00AE034A"/>
    <w:rPr>
      <w:rFonts w:cs="Times New Roman"/>
      <w:i/>
      <w:iCs/>
    </w:rPr>
  </w:style>
  <w:style w:type="paragraph" w:customStyle="1" w:styleId="ConsPlusTitle">
    <w:name w:val="ConsPlusTitle"/>
    <w:uiPriority w:val="99"/>
    <w:rsid w:val="00AE0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AE034A"/>
  </w:style>
  <w:style w:type="paragraph" w:styleId="21">
    <w:name w:val="Body Text Indent 2"/>
    <w:basedOn w:val="a"/>
    <w:link w:val="23"/>
    <w:uiPriority w:val="99"/>
    <w:semiHidden/>
    <w:unhideWhenUsed/>
    <w:rsid w:val="00AE034A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AE03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3">
    <w:name w:val="Hyperlink"/>
    <w:uiPriority w:val="99"/>
    <w:unhideWhenUsed/>
    <w:rsid w:val="00AE034A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AE034A"/>
    <w:rPr>
      <w:color w:val="800080"/>
      <w:u w:val="single"/>
    </w:rPr>
  </w:style>
  <w:style w:type="character" w:customStyle="1" w:styleId="11pt">
    <w:name w:val="Основной текст + 11 pt"/>
    <w:aliases w:val="Полужирный,Курсив"/>
    <w:uiPriority w:val="99"/>
    <w:rsid w:val="00AE034A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2">
    <w:name w:val="Основной текст Знак1"/>
    <w:uiPriority w:val="99"/>
    <w:rsid w:val="00AE034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4">
    <w:name w:val="Основной текст (2)_"/>
    <w:link w:val="25"/>
    <w:uiPriority w:val="99"/>
    <w:rsid w:val="00AE03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AE034A"/>
    <w:pPr>
      <w:widowControl w:val="0"/>
      <w:shd w:val="clear" w:color="auto" w:fill="FFFFFF"/>
      <w:spacing w:line="264" w:lineRule="exact"/>
      <w:ind w:firstLine="660"/>
      <w:jc w:val="both"/>
    </w:pPr>
    <w:rPr>
      <w:rFonts w:eastAsiaTheme="minorHAnsi" w:cstheme="minorBidi"/>
      <w:sz w:val="21"/>
      <w:szCs w:val="21"/>
      <w:lang w:eastAsia="en-US"/>
    </w:rPr>
  </w:style>
  <w:style w:type="character" w:customStyle="1" w:styleId="af5">
    <w:name w:val="Основной текст + Полужирный"/>
    <w:uiPriority w:val="99"/>
    <w:rsid w:val="00AE034A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5">
    <w:name w:val="Основной текст (3)_"/>
    <w:link w:val="36"/>
    <w:uiPriority w:val="99"/>
    <w:rsid w:val="00AE034A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AE034A"/>
    <w:pPr>
      <w:widowControl w:val="0"/>
      <w:shd w:val="clear" w:color="auto" w:fill="FFFFFF"/>
      <w:spacing w:before="120" w:line="264" w:lineRule="exact"/>
      <w:jc w:val="center"/>
    </w:pPr>
    <w:rPr>
      <w:rFonts w:eastAsiaTheme="minorHAnsi" w:cstheme="minorBidi"/>
      <w:b/>
      <w:bCs/>
      <w:i/>
      <w:iCs/>
      <w:sz w:val="22"/>
      <w:szCs w:val="22"/>
      <w:lang w:eastAsia="en-US"/>
    </w:rPr>
  </w:style>
  <w:style w:type="character" w:customStyle="1" w:styleId="26">
    <w:name w:val="Основной текст + Полужирный2"/>
    <w:uiPriority w:val="99"/>
    <w:rsid w:val="00AE034A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AE034A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E034A"/>
    <w:pPr>
      <w:widowControl w:val="0"/>
      <w:shd w:val="clear" w:color="auto" w:fill="FFFFFF"/>
      <w:spacing w:before="120" w:after="120" w:line="264" w:lineRule="exact"/>
      <w:ind w:firstLine="220"/>
    </w:pPr>
    <w:rPr>
      <w:rFonts w:eastAsiaTheme="minorHAnsi" w:cstheme="minorBidi"/>
      <w:b/>
      <w:bCs/>
      <w:sz w:val="21"/>
      <w:szCs w:val="21"/>
      <w:lang w:eastAsia="en-US"/>
    </w:rPr>
  </w:style>
  <w:style w:type="paragraph" w:styleId="af6">
    <w:name w:val="Body Text Indent"/>
    <w:basedOn w:val="a"/>
    <w:link w:val="af7"/>
    <w:uiPriority w:val="99"/>
    <w:unhideWhenUsed/>
    <w:rsid w:val="00AE034A"/>
    <w:pPr>
      <w:spacing w:after="120"/>
      <w:ind w:left="283"/>
    </w:pPr>
    <w:rPr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E0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uiPriority w:val="22"/>
    <w:qFormat/>
    <w:rsid w:val="00AE034A"/>
    <w:rPr>
      <w:b/>
      <w:bCs/>
    </w:rPr>
  </w:style>
  <w:style w:type="character" w:customStyle="1" w:styleId="af9">
    <w:name w:val="Основной текст_"/>
    <w:basedOn w:val="a0"/>
    <w:link w:val="27"/>
    <w:rsid w:val="0096244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0pt">
    <w:name w:val="Основной текст + Полужирный;Интервал 0 pt"/>
    <w:basedOn w:val="af9"/>
    <w:rsid w:val="009624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7">
    <w:name w:val="Основной текст2"/>
    <w:basedOn w:val="a"/>
    <w:link w:val="af9"/>
    <w:rsid w:val="00962442"/>
    <w:pPr>
      <w:widowControl w:val="0"/>
      <w:shd w:val="clear" w:color="auto" w:fill="FFFFFF"/>
      <w:spacing w:line="317" w:lineRule="exact"/>
      <w:jc w:val="center"/>
    </w:pPr>
    <w:rPr>
      <w:spacing w:val="2"/>
      <w:sz w:val="22"/>
      <w:szCs w:val="22"/>
      <w:lang w:eastAsia="en-US"/>
    </w:rPr>
  </w:style>
  <w:style w:type="character" w:customStyle="1" w:styleId="0pt0">
    <w:name w:val="Основной текст + Интервал 0 pt"/>
    <w:basedOn w:val="af9"/>
    <w:rsid w:val="0096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9"/>
    <w:rsid w:val="0096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a">
    <w:name w:val="annotation text"/>
    <w:basedOn w:val="a"/>
    <w:link w:val="afb"/>
    <w:uiPriority w:val="99"/>
    <w:semiHidden/>
    <w:unhideWhenUsed/>
    <w:rsid w:val="005443B2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443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C4F4-7239-405B-8D2B-279B0425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23</Pages>
  <Words>8343</Words>
  <Characters>47558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№43</dc:creator>
  <cp:lastModifiedBy>User</cp:lastModifiedBy>
  <cp:revision>13</cp:revision>
  <cp:lastPrinted>2022-09-17T07:08:00Z</cp:lastPrinted>
  <dcterms:created xsi:type="dcterms:W3CDTF">2022-07-07T18:57:00Z</dcterms:created>
  <dcterms:modified xsi:type="dcterms:W3CDTF">2022-09-17T07:09:00Z</dcterms:modified>
</cp:coreProperties>
</file>